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679A0228">
                <wp:simplePos x="0" y="0"/>
                <wp:positionH relativeFrom="column">
                  <wp:posOffset>-786809</wp:posOffset>
                </wp:positionH>
                <wp:positionV relativeFrom="paragraph">
                  <wp:posOffset>-783974</wp:posOffset>
                </wp:positionV>
                <wp:extent cx="7523921" cy="9271591"/>
                <wp:effectExtent l="0" t="0" r="20320" b="25400"/>
                <wp:wrapNone/>
                <wp:docPr id="7" name="Rectangle 7"/>
                <wp:cNvGraphicFramePr/>
                <a:graphic xmlns:a="http://schemas.openxmlformats.org/drawingml/2006/main">
                  <a:graphicData uri="http://schemas.microsoft.com/office/word/2010/wordprocessingShape">
                    <wps:wsp>
                      <wps:cNvSpPr/>
                      <wps:spPr>
                        <a:xfrm>
                          <a:off x="0" y="0"/>
                          <a:ext cx="7523921" cy="9271591"/>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86DE47" id="Rectangle 7" o:spid="_x0000_s1026" style="position:absolute;margin-left:-61.95pt;margin-top:-61.75pt;width:592.45pt;height:730.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B55DC08">
            <wp:extent cx="2243470" cy="2243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51662" cy="2251662"/>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5E85F81" w14:textId="77777777" w:rsidR="00CE74F7"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 xml:space="preserve">Supply Chain Risk Management (SCRM) Plan </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6FB4B0D" w14:textId="5ADE9580"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Version:</w:t>
      </w:r>
    </w:p>
    <w:p w14:paraId="617B0B56" w14:textId="5E23CFAB" w:rsidR="00F150B0" w:rsidRPr="000B67A1" w:rsidRDefault="00E16E6D" w:rsidP="00ED6117">
      <w:pPr>
        <w:pStyle w:val="CoverBody"/>
        <w:rPr>
          <w:rFonts w:cstheme="minorHAnsi"/>
          <w:color w:val="FFFFFF" w:themeColor="background1"/>
          <w:sz w:val="22"/>
          <w:szCs w:val="22"/>
        </w:rPr>
      </w:pPr>
      <w:r>
        <w:rPr>
          <w:rFonts w:cstheme="minorHAnsi"/>
          <w:color w:val="FFFFFF" w:themeColor="background1"/>
          <w:sz w:val="22"/>
          <w:szCs w:val="22"/>
        </w:rPr>
        <w:t>{Version Number}</w:t>
      </w:r>
    </w:p>
    <w:p w14:paraId="486EC55F" w14:textId="77777777"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Date:</w:t>
      </w:r>
    </w:p>
    <w:p w14:paraId="365474DA" w14:textId="758EDF1A" w:rsidR="00237787" w:rsidRPr="000B67A1" w:rsidRDefault="00CE74F7" w:rsidP="00ED6117">
      <w:pPr>
        <w:pStyle w:val="CoverBody"/>
        <w:rPr>
          <w:rFonts w:cstheme="minorHAnsi"/>
          <w:sz w:val="22"/>
          <w:szCs w:val="22"/>
        </w:rPr>
      </w:pPr>
      <w:r w:rsidRPr="00CE74F7">
        <w:rPr>
          <w:rFonts w:cstheme="minorHAnsi"/>
          <w:color w:val="FFFFFF" w:themeColor="background1"/>
          <w:sz w:val="22"/>
          <w:szCs w:val="22"/>
        </w:rPr>
        <w:t>{Version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60D914C9" w:rsidR="00C74BD7" w:rsidRPr="000B67A1" w:rsidRDefault="00C74BD7" w:rsidP="00ED6117">
      <w:pPr>
        <w:pStyle w:val="CoverBody"/>
        <w:rPr>
          <w:rFonts w:cstheme="minorHAnsi"/>
          <w:sz w:val="22"/>
          <w:szCs w:val="22"/>
        </w:rPr>
      </w:pPr>
    </w:p>
    <w:p w14:paraId="1B96D918" w14:textId="7942254E" w:rsidR="00C74BD7" w:rsidRPr="000B67A1" w:rsidRDefault="00C74BD7" w:rsidP="00ED6117">
      <w:pPr>
        <w:pStyle w:val="CoverBody"/>
        <w:rPr>
          <w:rFonts w:cstheme="minorHAnsi"/>
          <w:sz w:val="22"/>
          <w:szCs w:val="22"/>
        </w:rPr>
      </w:pPr>
    </w:p>
    <w:p w14:paraId="1EB2ADC5" w14:textId="71B08EC4" w:rsidR="00466CC8" w:rsidRPr="000B67A1" w:rsidRDefault="00466CC8" w:rsidP="008F6E63">
      <w:pPr>
        <w:pStyle w:val="CoverBody"/>
        <w:jc w:val="left"/>
        <w:rPr>
          <w:rFonts w:cstheme="minorHAnsi"/>
          <w:sz w:val="22"/>
          <w:szCs w:val="22"/>
        </w:rPr>
      </w:pPr>
    </w:p>
    <w:p w14:paraId="73FA833D" w14:textId="02FF4481" w:rsidR="000A2C55" w:rsidRDefault="00E16E6D">
      <w:pPr>
        <w:rPr>
          <w:rFonts w:cstheme="minorHAnsi"/>
        </w:rPr>
      </w:pPr>
      <w:r w:rsidRPr="000B67A1">
        <w:rPr>
          <w:rFonts w:cstheme="minorHAnsi"/>
          <w:noProof/>
        </w:rPr>
        <mc:AlternateContent>
          <mc:Choice Requires="wps">
            <w:drawing>
              <wp:anchor distT="0" distB="0" distL="114300" distR="114300" simplePos="0" relativeHeight="251658242" behindDoc="0" locked="0" layoutInCell="1" allowOverlap="1" wp14:anchorId="214ACAAE" wp14:editId="15F3C868">
                <wp:simplePos x="0" y="0"/>
                <wp:positionH relativeFrom="margin">
                  <wp:align>center</wp:align>
                </wp:positionH>
                <wp:positionV relativeFrom="paragraph">
                  <wp:posOffset>838112</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19F44" id="Rectangle 8" o:spid="_x0000_s1026" style="position:absolute;margin-left:0;margin-top:66pt;width:592.4pt;height:11.75pt;z-index:25165824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" fillcolor="#159da1" strokecolor="#6ec8c8" strokeweight="1pt">
                <w10:wrap anchorx="margin"/>
              </v:rect>
            </w:pict>
          </mc:Fallback>
        </mc:AlternateContent>
      </w:r>
      <w:r w:rsidR="000A2C55">
        <w:rPr>
          <w:rFonts w:cstheme="minorHAnsi"/>
        </w:rPr>
        <w:br w:type="page"/>
      </w:r>
    </w:p>
    <w:p w14:paraId="1312A3A8" w14:textId="16DE3BF4" w:rsidR="000A2C55" w:rsidRPr="00847927"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t xml:space="preserve">Document </w:t>
      </w:r>
      <w:r>
        <w:rPr>
          <w:rFonts w:asciiTheme="minorHAnsi" w:hAnsiTheme="minorHAnsi" w:cstheme="minorHAnsi"/>
        </w:rPr>
        <w:t>Template Version</w:t>
      </w:r>
      <w:r w:rsidRPr="00847927">
        <w:rPr>
          <w:rFonts w:asciiTheme="minorHAnsi" w:hAnsiTheme="minorHAnsi" w:cstheme="minorHAnsi"/>
        </w:rPr>
        <w:t xml:space="preserve"> History </w:t>
      </w:r>
    </w:p>
    <w:p w14:paraId="4D1D27D7" w14:textId="3591F1A8" w:rsidR="000A2C55" w:rsidRPr="00847927" w:rsidRDefault="00142F60" w:rsidP="000A2C55">
      <w:pPr>
        <w:rPr>
          <w:rFonts w:cstheme="minorHAnsi"/>
        </w:rPr>
      </w:pPr>
      <w:r w:rsidRPr="00847927">
        <w:rPr>
          <w:rFonts w:cstheme="minorHAnsi"/>
        </w:rPr>
        <w:t xml:space="preserve">This document is required to be fully populated for </w:t>
      </w:r>
      <w:r>
        <w:rPr>
          <w:rFonts w:cstheme="minorHAnsi"/>
        </w:rPr>
        <w:t>a</w:t>
      </w:r>
      <w:r w:rsidRPr="00847927">
        <w:rPr>
          <w:rFonts w:cstheme="minorHAnsi"/>
        </w:rPr>
        <w:t xml:space="preserve">ll </w:t>
      </w:r>
      <w:r>
        <w:rPr>
          <w:rFonts w:cstheme="minorHAnsi"/>
        </w:rPr>
        <w:t>State</w:t>
      </w:r>
      <w:r w:rsidRPr="00847927">
        <w:rPr>
          <w:rFonts w:cstheme="minorHAnsi"/>
        </w:rPr>
        <w:t>RAMP Baselines.</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304593DA"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728E4BB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7FB281C"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593E8D6A"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4FC4142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50B6740C" w14:textId="77777777" w:rsidTr="008B07E2">
        <w:tc>
          <w:tcPr>
            <w:tcW w:w="1255" w:type="dxa"/>
          </w:tcPr>
          <w:p w14:paraId="7845E5D0" w14:textId="49DD98B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12/01/2023</w:t>
            </w:r>
          </w:p>
        </w:tc>
        <w:tc>
          <w:tcPr>
            <w:tcW w:w="5130" w:type="dxa"/>
          </w:tcPr>
          <w:p w14:paraId="2C8E51AD" w14:textId="77777777" w:rsidR="000A2C55" w:rsidRDefault="000A2C55" w:rsidP="005A66B4">
            <w:pPr>
              <w:pBdr>
                <w:top w:val="nil"/>
                <w:left w:val="nil"/>
                <w:bottom w:val="nil"/>
                <w:right w:val="nil"/>
                <w:between w:val="nil"/>
              </w:pBdr>
              <w:spacing w:after="80"/>
              <w:rPr>
                <w:rFonts w:eastAsia="Times New Roman" w:cstheme="minorHAnsi"/>
                <w:szCs w:val="22"/>
              </w:rPr>
            </w:pPr>
            <w:r w:rsidRPr="00847927">
              <w:rPr>
                <w:rFonts w:eastAsia="Times New Roman" w:cstheme="minorHAnsi"/>
                <w:szCs w:val="22"/>
              </w:rPr>
              <w:t>Original publication</w:t>
            </w:r>
            <w:r>
              <w:rPr>
                <w:rFonts w:eastAsia="Times New Roman" w:cstheme="minorHAnsi"/>
                <w:szCs w:val="22"/>
              </w:rPr>
              <w:t>.</w:t>
            </w:r>
          </w:p>
          <w:p w14:paraId="6AE03016" w14:textId="77777777" w:rsidR="000A2C55" w:rsidRPr="00847927" w:rsidRDefault="000A2C55" w:rsidP="005A66B4">
            <w:pPr>
              <w:pBdr>
                <w:top w:val="nil"/>
                <w:left w:val="nil"/>
                <w:bottom w:val="nil"/>
                <w:right w:val="nil"/>
                <w:between w:val="nil"/>
              </w:pBdr>
              <w:spacing w:after="80"/>
              <w:rPr>
                <w:rFonts w:cstheme="minorHAnsi"/>
                <w:sz w:val="20"/>
              </w:rPr>
            </w:pPr>
            <w:r>
              <w:rPr>
                <w:rFonts w:eastAsia="Times New Roman" w:cstheme="minorHAnsi"/>
                <w:szCs w:val="22"/>
              </w:rPr>
              <w:t>Based on NIST SP 800-161, Appendix D</w:t>
            </w:r>
          </w:p>
        </w:tc>
        <w:tc>
          <w:tcPr>
            <w:tcW w:w="1342" w:type="dxa"/>
          </w:tcPr>
          <w:p w14:paraId="35A1BED1" w14:textId="7777777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1.0</w:t>
            </w:r>
          </w:p>
        </w:tc>
        <w:tc>
          <w:tcPr>
            <w:tcW w:w="1623" w:type="dxa"/>
          </w:tcPr>
          <w:p w14:paraId="19223776" w14:textId="34B5198A"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StateRAMP</w:t>
            </w:r>
            <w:r w:rsidRPr="00847927">
              <w:rPr>
                <w:rFonts w:cstheme="minorHAnsi"/>
                <w:szCs w:val="22"/>
              </w:rPr>
              <w:t xml:space="preserve"> </w:t>
            </w:r>
          </w:p>
        </w:tc>
      </w:tr>
    </w:tbl>
    <w:p w14:paraId="3FCC1530" w14:textId="3AF086D5" w:rsidR="000A2C55" w:rsidRPr="00847927" w:rsidRDefault="000A2C55" w:rsidP="00142F60">
      <w:pPr>
        <w:pStyle w:val="IntroHeading2"/>
        <w:numPr>
          <w:ilvl w:val="0"/>
          <w:numId w:val="0"/>
        </w:numPr>
        <w:ind w:left="576" w:hanging="576"/>
        <w:rPr>
          <w:rFonts w:asciiTheme="minorHAnsi" w:hAnsiTheme="minorHAnsi" w:cstheme="minorHAnsi"/>
        </w:rPr>
      </w:pPr>
      <w:bookmarkStart w:id="0" w:name="_Hlk152319099"/>
      <w:r w:rsidRPr="00847927">
        <w:rPr>
          <w:rFonts w:asciiTheme="minorHAnsi" w:hAnsiTheme="minorHAnsi" w:cstheme="minorHAnsi"/>
        </w:rPr>
        <w:t xml:space="preserve">Document Revision History </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515B79F1"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1355B545"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A17E1F2"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6143DE7F"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03BBA953"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088811B3" w14:textId="77777777" w:rsidTr="008B07E2">
        <w:tc>
          <w:tcPr>
            <w:tcW w:w="1255" w:type="dxa"/>
          </w:tcPr>
          <w:p w14:paraId="3D61F382" w14:textId="040B0BEC"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{Version Date}</w:t>
            </w:r>
          </w:p>
        </w:tc>
        <w:tc>
          <w:tcPr>
            <w:tcW w:w="5130" w:type="dxa"/>
          </w:tcPr>
          <w:p w14:paraId="11FA4701" w14:textId="23935174" w:rsidR="000A2C55" w:rsidRPr="00847927" w:rsidRDefault="00E16E6D" w:rsidP="005A66B4">
            <w:pPr>
              <w:pBdr>
                <w:top w:val="nil"/>
                <w:left w:val="nil"/>
                <w:bottom w:val="nil"/>
                <w:right w:val="nil"/>
                <w:between w:val="nil"/>
              </w:pBdr>
              <w:spacing w:after="80"/>
              <w:rPr>
                <w:rFonts w:cstheme="minorHAnsi"/>
                <w:sz w:val="20"/>
              </w:rPr>
            </w:pPr>
            <w:r>
              <w:rPr>
                <w:rFonts w:cstheme="minorHAnsi"/>
                <w:sz w:val="20"/>
              </w:rPr>
              <w:t>{Change Description/Initial Publication}</w:t>
            </w:r>
          </w:p>
        </w:tc>
        <w:tc>
          <w:tcPr>
            <w:tcW w:w="1342" w:type="dxa"/>
          </w:tcPr>
          <w:p w14:paraId="4982BCD1" w14:textId="21B731F6" w:rsidR="000A2C55" w:rsidRPr="00847927" w:rsidRDefault="00E16E6D" w:rsidP="005A66B4">
            <w:pPr>
              <w:pBdr>
                <w:top w:val="nil"/>
                <w:left w:val="nil"/>
                <w:bottom w:val="nil"/>
                <w:right w:val="nil"/>
                <w:between w:val="nil"/>
              </w:pBdr>
              <w:spacing w:after="80"/>
              <w:rPr>
                <w:rFonts w:cstheme="minorHAnsi"/>
                <w:sz w:val="20"/>
              </w:rPr>
            </w:pPr>
            <w:r w:rsidRPr="00E16E6D">
              <w:rPr>
                <w:rFonts w:cstheme="minorHAnsi"/>
                <w:sz w:val="20"/>
              </w:rPr>
              <w:t>{</w:t>
            </w:r>
            <w:r w:rsidR="00BC52F6">
              <w:rPr>
                <w:rFonts w:cstheme="minorHAnsi"/>
                <w:sz w:val="20"/>
              </w:rPr>
              <w:t xml:space="preserve">Document </w:t>
            </w:r>
            <w:r w:rsidRPr="00E16E6D">
              <w:rPr>
                <w:rFonts w:cstheme="minorHAnsi"/>
                <w:sz w:val="20"/>
              </w:rPr>
              <w:t>Version Number}</w:t>
            </w:r>
          </w:p>
        </w:tc>
        <w:tc>
          <w:tcPr>
            <w:tcW w:w="1623" w:type="dxa"/>
          </w:tcPr>
          <w:p w14:paraId="37927465" w14:textId="36D50891" w:rsidR="000A2C55" w:rsidRPr="00847927" w:rsidRDefault="000A2C55" w:rsidP="005A66B4">
            <w:pPr>
              <w:pBdr>
                <w:top w:val="nil"/>
                <w:left w:val="nil"/>
                <w:bottom w:val="nil"/>
                <w:right w:val="nil"/>
                <w:between w:val="nil"/>
              </w:pBdr>
              <w:spacing w:after="80"/>
              <w:rPr>
                <w:rFonts w:cstheme="minorHAnsi"/>
                <w:sz w:val="20"/>
              </w:rPr>
            </w:pPr>
          </w:p>
        </w:tc>
      </w:tr>
      <w:bookmarkEnd w:id="0"/>
    </w:tbl>
    <w:p w14:paraId="12B3ED30" w14:textId="77777777" w:rsidR="000A2C55" w:rsidRDefault="000A2C55" w:rsidP="000A2C55">
      <w:pPr>
        <w:pStyle w:val="IntroHeading2"/>
        <w:numPr>
          <w:ilvl w:val="0"/>
          <w:numId w:val="0"/>
        </w:numPr>
        <w:ind w:left="576" w:hanging="576"/>
        <w:rPr>
          <w:rFonts w:asciiTheme="minorHAnsi" w:hAnsiTheme="minorHAnsi" w:cstheme="minorHAnsi"/>
        </w:rPr>
      </w:pPr>
    </w:p>
    <w:p w14:paraId="3CE1B2CB" w14:textId="77777777" w:rsidR="000A2C55" w:rsidRDefault="000A2C55">
      <w:pPr>
        <w:rPr>
          <w:rFonts w:eastAsia="Arial" w:cstheme="minorHAnsi"/>
          <w:color w:val="137193"/>
          <w:sz w:val="32"/>
          <w:szCs w:val="32"/>
          <w:lang w:val="en"/>
        </w:rPr>
      </w:pPr>
      <w:r>
        <w:rPr>
          <w:rFonts w:cstheme="minorHAnsi"/>
        </w:rPr>
        <w:br w:type="page"/>
      </w:r>
    </w:p>
    <w:p w14:paraId="193D2434" w14:textId="1B9EF9CB"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fldChar w:fldCharType="begin"/>
      </w:r>
      <w:r w:rsidRPr="00847927">
        <w:rPr>
          <w:rFonts w:asciiTheme="minorHAnsi" w:hAnsiTheme="minorHAnsi" w:cstheme="minorHAnsi"/>
        </w:rPr>
        <w:instrText xml:space="preserve"> SUBJECT  \* MERGEFORMAT </w:instrText>
      </w:r>
      <w:r w:rsidRPr="00847927">
        <w:rPr>
          <w:rFonts w:asciiTheme="minorHAnsi" w:hAnsiTheme="minorHAnsi" w:cstheme="minorHAnsi"/>
        </w:rPr>
        <w:fldChar w:fldCharType="end"/>
      </w:r>
      <w:r w:rsidRPr="00847927">
        <w:rPr>
          <w:rFonts w:asciiTheme="minorHAnsi" w:hAnsiTheme="minorHAnsi" w:cstheme="minorHAnsi"/>
        </w:rPr>
        <w:t>Prepared by</w:t>
      </w:r>
    </w:p>
    <w:tbl>
      <w:tblPr>
        <w:tblStyle w:val="StateRamp"/>
        <w:tblW w:w="9450" w:type="dxa"/>
        <w:tblLayout w:type="fixed"/>
        <w:tblLook w:val="0420" w:firstRow="1" w:lastRow="0" w:firstColumn="0" w:lastColumn="0" w:noHBand="0" w:noVBand="1"/>
      </w:tblPr>
      <w:tblGrid>
        <w:gridCol w:w="2426"/>
        <w:gridCol w:w="7024"/>
      </w:tblGrid>
      <w:tr w:rsidR="000A2C55" w:rsidRPr="008B07E2" w14:paraId="4DA208A3"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59A297AF"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584D5AA3" w14:textId="77777777" w:rsidTr="008B07E2">
        <w:tc>
          <w:tcPr>
            <w:tcW w:w="2426" w:type="dxa"/>
            <w:shd w:val="clear" w:color="auto" w:fill="087DBF"/>
          </w:tcPr>
          <w:p w14:paraId="5C323CEA"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317570129"/>
            <w:placeholder>
              <w:docPart w:val="EFCCDBF7DBDC4099A7AA6E43968F9B07"/>
            </w:placeholder>
            <w:showingPlcHdr/>
            <w:text w:multiLine="1"/>
          </w:sdtPr>
          <w:sdtEndPr/>
          <w:sdtContent>
            <w:tc>
              <w:tcPr>
                <w:tcW w:w="7024" w:type="dxa"/>
              </w:tcPr>
              <w:p w14:paraId="0E57C5D6" w14:textId="339E1E92" w:rsidR="000A2C55" w:rsidRPr="008B07E2" w:rsidRDefault="000C3D54"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6DCA26A8" w14:textId="77777777" w:rsidTr="008B07E2">
        <w:tc>
          <w:tcPr>
            <w:tcW w:w="2426" w:type="dxa"/>
            <w:shd w:val="clear" w:color="auto" w:fill="087DBF"/>
          </w:tcPr>
          <w:p w14:paraId="2A9B0C63"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1936FE65" w14:textId="60A7D538" w:rsidR="000A2C55" w:rsidRPr="008B07E2" w:rsidRDefault="00421827" w:rsidP="005A66B4">
            <w:pPr>
              <w:spacing w:before="80" w:after="80" w:line="288" w:lineRule="auto"/>
              <w:rPr>
                <w:rFonts w:cstheme="minorHAnsi"/>
                <w:sz w:val="22"/>
                <w:szCs w:val="22"/>
              </w:rPr>
            </w:pPr>
            <w:sdt>
              <w:sdtPr>
                <w:alias w:val="Street Address 1"/>
                <w:tag w:val="address1"/>
                <w:id w:val="-158694837"/>
                <w:placeholder>
                  <w:docPart w:val="54653858D7894927A91056E0D8B9C227"/>
                </w:placeholder>
              </w:sdtPr>
              <w:sdtEndPr/>
              <w:sdtContent>
                <w:sdt>
                  <w:sdtPr>
                    <w:id w:val="-921405192"/>
                    <w:placeholder>
                      <w:docPart w:val="FB9556A720084711B3A43BFFB5F3FCF9"/>
                    </w:placeholder>
                    <w:showingPlcHdr/>
                  </w:sdtPr>
                  <w:sdtEndPr/>
                  <w:sdtContent>
                    <w:r w:rsidR="000C3D54" w:rsidRPr="008B07E2">
                      <w:rPr>
                        <w:rStyle w:val="PlaceholderText"/>
                        <w:sz w:val="22"/>
                        <w:szCs w:val="22"/>
                      </w:rPr>
                      <w:t>Click here to enter text.</w:t>
                    </w:r>
                  </w:sdtContent>
                </w:sdt>
              </w:sdtContent>
            </w:sdt>
          </w:p>
        </w:tc>
      </w:tr>
      <w:tr w:rsidR="000A2C55" w:rsidRPr="008B07E2" w14:paraId="6A53FCA4" w14:textId="77777777" w:rsidTr="008B07E2">
        <w:trPr>
          <w:trHeight w:val="22"/>
        </w:trPr>
        <w:tc>
          <w:tcPr>
            <w:tcW w:w="2426" w:type="dxa"/>
            <w:shd w:val="clear" w:color="auto" w:fill="087DBF"/>
          </w:tcPr>
          <w:p w14:paraId="7F39DD2F"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69E7527A" w14:textId="77777777" w:rsidR="000A2C55" w:rsidRPr="008B07E2" w:rsidRDefault="000A2C55" w:rsidP="005A66B4">
            <w:pPr>
              <w:spacing w:before="80" w:after="80" w:line="288" w:lineRule="auto"/>
              <w:rPr>
                <w:rStyle w:val="PlaceholderText"/>
                <w:rFonts w:eastAsiaTheme="majorEastAsia"/>
                <w:sz w:val="22"/>
                <w:szCs w:val="22"/>
              </w:rPr>
            </w:pPr>
            <w:r w:rsidRPr="008B07E2">
              <w:rPr>
                <w:rStyle w:val="PlaceholderText"/>
                <w:rFonts w:eastAsiaTheme="majorEastAsia"/>
                <w:sz w:val="22"/>
                <w:szCs w:val="22"/>
              </w:rPr>
              <w:t>&lt;Enter Suite/Room/Building&gt;</w:t>
            </w:r>
          </w:p>
        </w:tc>
      </w:tr>
      <w:tr w:rsidR="000A2C55" w:rsidRPr="008B07E2" w14:paraId="61B0CD02" w14:textId="77777777" w:rsidTr="008B07E2">
        <w:trPr>
          <w:trHeight w:val="22"/>
        </w:trPr>
        <w:tc>
          <w:tcPr>
            <w:tcW w:w="2426" w:type="dxa"/>
            <w:shd w:val="clear" w:color="auto" w:fill="087DBF"/>
          </w:tcPr>
          <w:p w14:paraId="3310161E"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234907318"/>
            <w:placeholder>
              <w:docPart w:val="FF0875147E4C4BFDA2D92D9290A57485"/>
            </w:placeholder>
            <w:showingPlcHdr/>
          </w:sdtPr>
          <w:sdtEndPr/>
          <w:sdtContent>
            <w:tc>
              <w:tcPr>
                <w:tcW w:w="7024" w:type="dxa"/>
              </w:tcPr>
              <w:p w14:paraId="0B2D3E04" w14:textId="2D78EE7C" w:rsidR="000A2C55" w:rsidRPr="008B07E2" w:rsidRDefault="000C3D54"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56B5B059" w14:textId="77777777"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Prepared for </w:t>
      </w:r>
    </w:p>
    <w:tbl>
      <w:tblPr>
        <w:tblStyle w:val="StateRamp"/>
        <w:tblW w:w="9450" w:type="dxa"/>
        <w:tblLayout w:type="fixed"/>
        <w:tblLook w:val="0420" w:firstRow="1" w:lastRow="0" w:firstColumn="0" w:lastColumn="0" w:noHBand="0" w:noVBand="1"/>
      </w:tblPr>
      <w:tblGrid>
        <w:gridCol w:w="2426"/>
        <w:gridCol w:w="7024"/>
      </w:tblGrid>
      <w:tr w:rsidR="000A2C55" w:rsidRPr="008B07E2" w14:paraId="61088A3A"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133B3262"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23B7B54A" w14:textId="77777777" w:rsidTr="008B07E2">
        <w:tc>
          <w:tcPr>
            <w:tcW w:w="2426" w:type="dxa"/>
            <w:shd w:val="clear" w:color="auto" w:fill="087DBF"/>
          </w:tcPr>
          <w:p w14:paraId="1FABCEDB"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407390177"/>
            <w:placeholder>
              <w:docPart w:val="713D0B4ED92A4373B61566250B19FB3E"/>
            </w:placeholder>
            <w:showingPlcHdr/>
            <w:text w:multiLine="1"/>
          </w:sdtPr>
          <w:sdtEndPr/>
          <w:sdtContent>
            <w:tc>
              <w:tcPr>
                <w:tcW w:w="7024" w:type="dxa"/>
              </w:tcPr>
              <w:p w14:paraId="1D2B5DBC" w14:textId="6051723E" w:rsidR="000A2C55" w:rsidRPr="008B07E2" w:rsidRDefault="00CE74F7"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0E988955" w14:textId="77777777" w:rsidTr="008B07E2">
        <w:tc>
          <w:tcPr>
            <w:tcW w:w="2426" w:type="dxa"/>
            <w:shd w:val="clear" w:color="auto" w:fill="087DBF"/>
          </w:tcPr>
          <w:p w14:paraId="59B29001"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324B5214" w14:textId="0CD30F04" w:rsidR="000A2C55" w:rsidRPr="008B07E2" w:rsidRDefault="00421827" w:rsidP="005A66B4">
            <w:pPr>
              <w:spacing w:before="80" w:after="80" w:line="288" w:lineRule="auto"/>
              <w:rPr>
                <w:rFonts w:cstheme="minorHAnsi"/>
                <w:sz w:val="22"/>
                <w:szCs w:val="22"/>
              </w:rPr>
            </w:pPr>
            <w:sdt>
              <w:sdtPr>
                <w:alias w:val="Street Address 1"/>
                <w:tag w:val="address1"/>
                <w:id w:val="-507134550"/>
                <w:placeholder>
                  <w:docPart w:val="7EC09E69E1D243CBA4F4D3924B635CB2"/>
                </w:placeholder>
              </w:sdtPr>
              <w:sdtEndPr/>
              <w:sdtContent>
                <w:sdt>
                  <w:sdtPr>
                    <w:id w:val="-1969421095"/>
                    <w:placeholder>
                      <w:docPart w:val="11231A995D7C400CAD7FE04F87ADE407"/>
                    </w:placeholder>
                    <w:showingPlcHdr/>
                  </w:sdtPr>
                  <w:sdtEndPr/>
                  <w:sdtContent>
                    <w:r w:rsidR="00CE74F7" w:rsidRPr="008B07E2">
                      <w:rPr>
                        <w:rStyle w:val="PlaceholderText"/>
                        <w:sz w:val="22"/>
                        <w:szCs w:val="22"/>
                      </w:rPr>
                      <w:t>Click here to enter text.</w:t>
                    </w:r>
                  </w:sdtContent>
                </w:sdt>
              </w:sdtContent>
            </w:sdt>
          </w:p>
        </w:tc>
      </w:tr>
      <w:tr w:rsidR="000A2C55" w:rsidRPr="008B07E2" w14:paraId="234ABD61" w14:textId="77777777" w:rsidTr="008B07E2">
        <w:trPr>
          <w:trHeight w:val="22"/>
        </w:trPr>
        <w:tc>
          <w:tcPr>
            <w:tcW w:w="2426" w:type="dxa"/>
            <w:shd w:val="clear" w:color="auto" w:fill="087DBF"/>
          </w:tcPr>
          <w:p w14:paraId="0CD940F9"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059E41B0" w14:textId="77777777" w:rsidR="000A2C55" w:rsidRPr="008B07E2" w:rsidRDefault="000A2C55" w:rsidP="005A66B4">
            <w:pPr>
              <w:spacing w:before="80" w:after="80" w:line="288" w:lineRule="auto"/>
              <w:rPr>
                <w:rFonts w:cstheme="minorHAnsi"/>
                <w:sz w:val="22"/>
                <w:szCs w:val="22"/>
              </w:rPr>
            </w:pPr>
            <w:r w:rsidRPr="008B07E2">
              <w:rPr>
                <w:rStyle w:val="PlaceholderText"/>
                <w:rFonts w:eastAsiaTheme="majorEastAsia"/>
                <w:sz w:val="22"/>
                <w:szCs w:val="22"/>
              </w:rPr>
              <w:t>&lt;Enter Suite/Room/Building&gt;</w:t>
            </w:r>
          </w:p>
        </w:tc>
      </w:tr>
      <w:tr w:rsidR="000A2C55" w:rsidRPr="008B07E2" w14:paraId="7A65B0BF" w14:textId="77777777" w:rsidTr="008B07E2">
        <w:trPr>
          <w:trHeight w:val="22"/>
        </w:trPr>
        <w:tc>
          <w:tcPr>
            <w:tcW w:w="2426" w:type="dxa"/>
            <w:shd w:val="clear" w:color="auto" w:fill="087DBF"/>
          </w:tcPr>
          <w:p w14:paraId="054FEDCF"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1126427342"/>
            <w:placeholder>
              <w:docPart w:val="9838AFF7F288470F85B9A9A211862999"/>
            </w:placeholder>
            <w:showingPlcHdr/>
          </w:sdtPr>
          <w:sdtEndPr/>
          <w:sdtContent>
            <w:tc>
              <w:tcPr>
                <w:tcW w:w="7024" w:type="dxa"/>
              </w:tcPr>
              <w:p w14:paraId="6662E12F" w14:textId="7024924D" w:rsidR="000A2C55" w:rsidRPr="008B07E2" w:rsidRDefault="00CE74F7"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2A3A8613" w14:textId="77777777" w:rsidR="000A2C55" w:rsidRDefault="000A2C55" w:rsidP="000A2C55"/>
    <w:p w14:paraId="223655F4" w14:textId="77777777" w:rsidR="000A2C55" w:rsidRDefault="000A2C55" w:rsidP="000A2C55">
      <w:pPr>
        <w:rPr>
          <w:rFonts w:cstheme="minorHAnsi"/>
          <w:sz w:val="32"/>
          <w:szCs w:val="32"/>
        </w:rPr>
      </w:pPr>
      <w:r>
        <w:rPr>
          <w:rFonts w:cstheme="minorHAnsi"/>
        </w:rPr>
        <w:br w:type="page"/>
      </w:r>
    </w:p>
    <w:p w14:paraId="6E503AFC" w14:textId="5B085FB1" w:rsidR="000A2C55" w:rsidRPr="004F3E28" w:rsidRDefault="000A2C55" w:rsidP="00FB009E">
      <w:pPr>
        <w:rPr>
          <w:rFonts w:cstheme="minorHAnsi"/>
          <w:color w:val="1A98C5"/>
          <w:sz w:val="32"/>
          <w:szCs w:val="32"/>
        </w:rPr>
      </w:pPr>
      <w:r w:rsidRPr="004F3E28">
        <w:rPr>
          <w:rFonts w:cstheme="minorHAnsi"/>
          <w:color w:val="1A98C5"/>
          <w:sz w:val="32"/>
          <w:szCs w:val="32"/>
        </w:rPr>
        <w:lastRenderedPageBreak/>
        <w:t>TABLE OF CONTENTS</w:t>
      </w:r>
    </w:p>
    <w:p w14:paraId="73183043" w14:textId="0ACA7F1C" w:rsidR="00FB009E" w:rsidRDefault="000A2C55">
      <w:pPr>
        <w:pStyle w:val="TOC1"/>
        <w:tabs>
          <w:tab w:val="left" w:pos="480"/>
          <w:tab w:val="right" w:leader="dot" w:pos="9350"/>
        </w:tabs>
        <w:rPr>
          <w:rFonts w:eastAsiaTheme="minorEastAsia"/>
          <w:b w:val="0"/>
          <w:caps w:val="0"/>
          <w:noProof/>
          <w:kern w:val="2"/>
          <w14:ligatures w14:val="standardContextual"/>
        </w:rPr>
      </w:pPr>
      <w:r w:rsidRPr="00847927">
        <w:rPr>
          <w:rFonts w:cstheme="minorHAnsi"/>
          <w:color w:val="44546A" w:themeColor="text2"/>
          <w:sz w:val="24"/>
        </w:rPr>
        <w:fldChar w:fldCharType="begin"/>
      </w:r>
      <w:r w:rsidRPr="00847927">
        <w:rPr>
          <w:rFonts w:cstheme="minorHAnsi"/>
          <w:color w:val="44546A" w:themeColor="text2"/>
          <w:sz w:val="24"/>
        </w:rPr>
        <w:instrText xml:space="preserve"> TOC \o "1-1" \h \z \t "Heading 2,2" </w:instrText>
      </w:r>
      <w:r w:rsidRPr="00847927">
        <w:rPr>
          <w:rFonts w:cstheme="minorHAnsi"/>
          <w:color w:val="44546A" w:themeColor="text2"/>
          <w:sz w:val="24"/>
        </w:rPr>
        <w:fldChar w:fldCharType="separate"/>
      </w:r>
      <w:hyperlink w:anchor="_Toc152321403" w:history="1">
        <w:r w:rsidR="00FB009E" w:rsidRPr="007B0415">
          <w:rPr>
            <w:rStyle w:val="Hyperlink"/>
            <w:noProof/>
          </w:rPr>
          <w:t>1</w:t>
        </w:r>
        <w:r w:rsidR="00FB009E">
          <w:rPr>
            <w:rFonts w:eastAsiaTheme="minorEastAsia"/>
            <w:b w:val="0"/>
            <w:caps w:val="0"/>
            <w:noProof/>
            <w:kern w:val="2"/>
            <w14:ligatures w14:val="standardContextual"/>
          </w:rPr>
          <w:tab/>
        </w:r>
        <w:r w:rsidR="00FB009E" w:rsidRPr="007B0415">
          <w:rPr>
            <w:rStyle w:val="Hyperlink"/>
            <w:noProof/>
          </w:rPr>
          <w:t>Introduction</w:t>
        </w:r>
        <w:r w:rsidR="00FB009E">
          <w:rPr>
            <w:noProof/>
            <w:webHidden/>
          </w:rPr>
          <w:tab/>
        </w:r>
        <w:r w:rsidR="00FB009E">
          <w:rPr>
            <w:noProof/>
            <w:webHidden/>
          </w:rPr>
          <w:fldChar w:fldCharType="begin"/>
        </w:r>
        <w:r w:rsidR="00FB009E">
          <w:rPr>
            <w:noProof/>
            <w:webHidden/>
          </w:rPr>
          <w:instrText xml:space="preserve"> PAGEREF _Toc152321403 \h </w:instrText>
        </w:r>
        <w:r w:rsidR="00FB009E">
          <w:rPr>
            <w:noProof/>
            <w:webHidden/>
          </w:rPr>
        </w:r>
        <w:r w:rsidR="00FB009E">
          <w:rPr>
            <w:noProof/>
            <w:webHidden/>
          </w:rPr>
          <w:fldChar w:fldCharType="separate"/>
        </w:r>
        <w:r w:rsidR="00FB009E">
          <w:rPr>
            <w:noProof/>
            <w:webHidden/>
          </w:rPr>
          <w:t>0</w:t>
        </w:r>
        <w:r w:rsidR="00FB009E">
          <w:rPr>
            <w:noProof/>
            <w:webHidden/>
          </w:rPr>
          <w:fldChar w:fldCharType="end"/>
        </w:r>
      </w:hyperlink>
    </w:p>
    <w:p w14:paraId="02006B09" w14:textId="4E2C4247"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4" w:history="1">
        <w:r w:rsidRPr="007B0415">
          <w:rPr>
            <w:rStyle w:val="Hyperlink"/>
            <w:noProof/>
          </w:rPr>
          <w:t>2</w:t>
        </w:r>
        <w:r>
          <w:rPr>
            <w:rFonts w:eastAsiaTheme="minorEastAsia"/>
            <w:b w:val="0"/>
            <w:caps w:val="0"/>
            <w:noProof/>
            <w:kern w:val="2"/>
            <w14:ligatures w14:val="standardContextual"/>
          </w:rPr>
          <w:tab/>
        </w:r>
        <w:r w:rsidRPr="007B0415">
          <w:rPr>
            <w:rStyle w:val="Hyperlink"/>
            <w:noProof/>
          </w:rPr>
          <w:t>Purpose</w:t>
        </w:r>
        <w:r>
          <w:rPr>
            <w:noProof/>
            <w:webHidden/>
          </w:rPr>
          <w:tab/>
        </w:r>
        <w:r>
          <w:rPr>
            <w:noProof/>
            <w:webHidden/>
          </w:rPr>
          <w:fldChar w:fldCharType="begin"/>
        </w:r>
        <w:r>
          <w:rPr>
            <w:noProof/>
            <w:webHidden/>
          </w:rPr>
          <w:instrText xml:space="preserve"> PAGEREF _Toc152321404 \h </w:instrText>
        </w:r>
        <w:r>
          <w:rPr>
            <w:noProof/>
            <w:webHidden/>
          </w:rPr>
        </w:r>
        <w:r>
          <w:rPr>
            <w:noProof/>
            <w:webHidden/>
          </w:rPr>
          <w:fldChar w:fldCharType="separate"/>
        </w:r>
        <w:r>
          <w:rPr>
            <w:noProof/>
            <w:webHidden/>
          </w:rPr>
          <w:t>0</w:t>
        </w:r>
        <w:r>
          <w:rPr>
            <w:noProof/>
            <w:webHidden/>
          </w:rPr>
          <w:fldChar w:fldCharType="end"/>
        </w:r>
      </w:hyperlink>
    </w:p>
    <w:p w14:paraId="6516F2F0" w14:textId="69630154"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5" w:history="1">
        <w:r w:rsidRPr="007B0415">
          <w:rPr>
            <w:rStyle w:val="Hyperlink"/>
            <w:noProof/>
          </w:rPr>
          <w:t>3</w:t>
        </w:r>
        <w:r>
          <w:rPr>
            <w:rFonts w:eastAsiaTheme="minorEastAsia"/>
            <w:b w:val="0"/>
            <w:caps w:val="0"/>
            <w:noProof/>
            <w:kern w:val="2"/>
            <w14:ligatures w14:val="standardContextual"/>
          </w:rPr>
          <w:tab/>
        </w:r>
        <w:r w:rsidRPr="007B0415">
          <w:rPr>
            <w:rStyle w:val="Hyperlink"/>
            <w:noProof/>
          </w:rPr>
          <w:t>Scope</w:t>
        </w:r>
        <w:r>
          <w:rPr>
            <w:noProof/>
            <w:webHidden/>
          </w:rPr>
          <w:tab/>
        </w:r>
        <w:r>
          <w:rPr>
            <w:noProof/>
            <w:webHidden/>
          </w:rPr>
          <w:fldChar w:fldCharType="begin"/>
        </w:r>
        <w:r>
          <w:rPr>
            <w:noProof/>
            <w:webHidden/>
          </w:rPr>
          <w:instrText xml:space="preserve"> PAGEREF _Toc152321405 \h </w:instrText>
        </w:r>
        <w:r>
          <w:rPr>
            <w:noProof/>
            <w:webHidden/>
          </w:rPr>
        </w:r>
        <w:r>
          <w:rPr>
            <w:noProof/>
            <w:webHidden/>
          </w:rPr>
          <w:fldChar w:fldCharType="separate"/>
        </w:r>
        <w:r>
          <w:rPr>
            <w:noProof/>
            <w:webHidden/>
          </w:rPr>
          <w:t>1</w:t>
        </w:r>
        <w:r>
          <w:rPr>
            <w:noProof/>
            <w:webHidden/>
          </w:rPr>
          <w:fldChar w:fldCharType="end"/>
        </w:r>
      </w:hyperlink>
    </w:p>
    <w:p w14:paraId="3C72C3A5" w14:textId="5FB7089B"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6" w:history="1">
        <w:r w:rsidRPr="007B0415">
          <w:rPr>
            <w:rStyle w:val="Hyperlink"/>
            <w:noProof/>
          </w:rPr>
          <w:t>4</w:t>
        </w:r>
        <w:r>
          <w:rPr>
            <w:rFonts w:eastAsiaTheme="minorEastAsia"/>
            <w:b w:val="0"/>
            <w:caps w:val="0"/>
            <w:noProof/>
            <w:kern w:val="2"/>
            <w14:ligatures w14:val="standardContextual"/>
          </w:rPr>
          <w:tab/>
        </w:r>
        <w:r w:rsidRPr="007B0415">
          <w:rPr>
            <w:rStyle w:val="Hyperlink"/>
            <w:noProof/>
          </w:rPr>
          <w:t>Related Laws, Regulations, and Policies</w:t>
        </w:r>
        <w:r>
          <w:rPr>
            <w:noProof/>
            <w:webHidden/>
          </w:rPr>
          <w:tab/>
        </w:r>
        <w:r>
          <w:rPr>
            <w:noProof/>
            <w:webHidden/>
          </w:rPr>
          <w:fldChar w:fldCharType="begin"/>
        </w:r>
        <w:r>
          <w:rPr>
            <w:noProof/>
            <w:webHidden/>
          </w:rPr>
          <w:instrText xml:space="preserve"> PAGEREF _Toc152321406 \h </w:instrText>
        </w:r>
        <w:r>
          <w:rPr>
            <w:noProof/>
            <w:webHidden/>
          </w:rPr>
        </w:r>
        <w:r>
          <w:rPr>
            <w:noProof/>
            <w:webHidden/>
          </w:rPr>
          <w:fldChar w:fldCharType="separate"/>
        </w:r>
        <w:r>
          <w:rPr>
            <w:noProof/>
            <w:webHidden/>
          </w:rPr>
          <w:t>2</w:t>
        </w:r>
        <w:r>
          <w:rPr>
            <w:noProof/>
            <w:webHidden/>
          </w:rPr>
          <w:fldChar w:fldCharType="end"/>
        </w:r>
      </w:hyperlink>
    </w:p>
    <w:p w14:paraId="19C87559" w14:textId="40F9ED3C"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7" w:history="1">
        <w:r w:rsidRPr="007B0415">
          <w:rPr>
            <w:rStyle w:val="Hyperlink"/>
            <w:noProof/>
          </w:rPr>
          <w:t>5</w:t>
        </w:r>
        <w:r>
          <w:rPr>
            <w:rFonts w:eastAsiaTheme="minorEastAsia"/>
            <w:b w:val="0"/>
            <w:caps w:val="0"/>
            <w:noProof/>
            <w:kern w:val="2"/>
            <w14:ligatures w14:val="standardContextual"/>
          </w:rPr>
          <w:tab/>
        </w:r>
        <w:r w:rsidR="002A46F5">
          <w:rPr>
            <w:rStyle w:val="Hyperlink"/>
            <w:noProof/>
          </w:rPr>
          <w:t>SCRM</w:t>
        </w:r>
        <w:r w:rsidRPr="007B0415">
          <w:rPr>
            <w:rStyle w:val="Hyperlink"/>
            <w:noProof/>
          </w:rPr>
          <w:t xml:space="preserve"> Strategy and Implementation Plan</w:t>
        </w:r>
        <w:r>
          <w:rPr>
            <w:noProof/>
            <w:webHidden/>
          </w:rPr>
          <w:tab/>
        </w:r>
        <w:r>
          <w:rPr>
            <w:noProof/>
            <w:webHidden/>
          </w:rPr>
          <w:fldChar w:fldCharType="begin"/>
        </w:r>
        <w:r>
          <w:rPr>
            <w:noProof/>
            <w:webHidden/>
          </w:rPr>
          <w:instrText xml:space="preserve"> PAGEREF _Toc152321407 \h </w:instrText>
        </w:r>
        <w:r>
          <w:rPr>
            <w:noProof/>
            <w:webHidden/>
          </w:rPr>
        </w:r>
        <w:r>
          <w:rPr>
            <w:noProof/>
            <w:webHidden/>
          </w:rPr>
          <w:fldChar w:fldCharType="separate"/>
        </w:r>
        <w:r>
          <w:rPr>
            <w:noProof/>
            <w:webHidden/>
          </w:rPr>
          <w:t>3</w:t>
        </w:r>
        <w:r>
          <w:rPr>
            <w:noProof/>
            <w:webHidden/>
          </w:rPr>
          <w:fldChar w:fldCharType="end"/>
        </w:r>
      </w:hyperlink>
    </w:p>
    <w:p w14:paraId="3A4A9A18" w14:textId="49C317BA" w:rsidR="00FB009E" w:rsidRDefault="00FB009E">
      <w:pPr>
        <w:pStyle w:val="TOC2"/>
        <w:rPr>
          <w:rFonts w:eastAsiaTheme="minorEastAsia" w:cstheme="minorBidi"/>
          <w:b w:val="0"/>
          <w:bCs w:val="0"/>
          <w:caps w:val="0"/>
          <w:color w:val="auto"/>
          <w:kern w:val="2"/>
          <w14:ligatures w14:val="standardContextual"/>
        </w:rPr>
      </w:pPr>
      <w:hyperlink w:anchor="_Toc152321408" w:history="1">
        <w:r w:rsidRPr="007B0415">
          <w:rPr>
            <w:rStyle w:val="Hyperlink"/>
          </w:rPr>
          <w:t>5.1</w:t>
        </w:r>
        <w:r>
          <w:rPr>
            <w:rFonts w:eastAsiaTheme="minorEastAsia" w:cstheme="minorBidi"/>
            <w:b w:val="0"/>
            <w:bCs w:val="0"/>
            <w:caps w:val="0"/>
            <w:color w:val="auto"/>
            <w:kern w:val="2"/>
            <w14:ligatures w14:val="standardContextual"/>
          </w:rPr>
          <w:tab/>
        </w:r>
        <w:r w:rsidRPr="007B0415">
          <w:rPr>
            <w:rStyle w:val="Hyperlink"/>
          </w:rPr>
          <w:t>Authority and Compliance</w:t>
        </w:r>
        <w:r>
          <w:rPr>
            <w:webHidden/>
          </w:rPr>
          <w:tab/>
        </w:r>
        <w:r>
          <w:rPr>
            <w:webHidden/>
          </w:rPr>
          <w:fldChar w:fldCharType="begin"/>
        </w:r>
        <w:r>
          <w:rPr>
            <w:webHidden/>
          </w:rPr>
          <w:instrText xml:space="preserve"> PAGEREF _Toc152321408 \h </w:instrText>
        </w:r>
        <w:r>
          <w:rPr>
            <w:webHidden/>
          </w:rPr>
        </w:r>
        <w:r>
          <w:rPr>
            <w:webHidden/>
          </w:rPr>
          <w:fldChar w:fldCharType="separate"/>
        </w:r>
        <w:r>
          <w:rPr>
            <w:webHidden/>
          </w:rPr>
          <w:t>3</w:t>
        </w:r>
        <w:r>
          <w:rPr>
            <w:webHidden/>
          </w:rPr>
          <w:fldChar w:fldCharType="end"/>
        </w:r>
      </w:hyperlink>
    </w:p>
    <w:p w14:paraId="5B065E7D" w14:textId="446F06DD" w:rsidR="00FB009E" w:rsidRDefault="00FB009E">
      <w:pPr>
        <w:pStyle w:val="TOC2"/>
        <w:rPr>
          <w:rFonts w:eastAsiaTheme="minorEastAsia" w:cstheme="minorBidi"/>
          <w:b w:val="0"/>
          <w:bCs w:val="0"/>
          <w:caps w:val="0"/>
          <w:color w:val="auto"/>
          <w:kern w:val="2"/>
          <w14:ligatures w14:val="standardContextual"/>
        </w:rPr>
      </w:pPr>
      <w:hyperlink w:anchor="_Toc152321409" w:history="1">
        <w:r w:rsidRPr="007B0415">
          <w:rPr>
            <w:rStyle w:val="Hyperlink"/>
          </w:rPr>
          <w:t>5.2</w:t>
        </w:r>
        <w:r>
          <w:rPr>
            <w:rFonts w:eastAsiaTheme="minorEastAsia" w:cstheme="minorBidi"/>
            <w:b w:val="0"/>
            <w:bCs w:val="0"/>
            <w:caps w:val="0"/>
            <w:color w:val="auto"/>
            <w:kern w:val="2"/>
            <w14:ligatures w14:val="standardContextual"/>
          </w:rPr>
          <w:tab/>
        </w:r>
        <w:r w:rsidRPr="007B0415">
          <w:rPr>
            <w:rStyle w:val="Hyperlink"/>
          </w:rPr>
          <w:t>Strategic Objectives</w:t>
        </w:r>
        <w:r>
          <w:rPr>
            <w:webHidden/>
          </w:rPr>
          <w:tab/>
        </w:r>
        <w:r>
          <w:rPr>
            <w:webHidden/>
          </w:rPr>
          <w:fldChar w:fldCharType="begin"/>
        </w:r>
        <w:r>
          <w:rPr>
            <w:webHidden/>
          </w:rPr>
          <w:instrText xml:space="preserve"> PAGEREF _Toc152321409 \h </w:instrText>
        </w:r>
        <w:r>
          <w:rPr>
            <w:webHidden/>
          </w:rPr>
        </w:r>
        <w:r>
          <w:rPr>
            <w:webHidden/>
          </w:rPr>
          <w:fldChar w:fldCharType="separate"/>
        </w:r>
        <w:r>
          <w:rPr>
            <w:webHidden/>
          </w:rPr>
          <w:t>3</w:t>
        </w:r>
        <w:r>
          <w:rPr>
            <w:webHidden/>
          </w:rPr>
          <w:fldChar w:fldCharType="end"/>
        </w:r>
      </w:hyperlink>
    </w:p>
    <w:p w14:paraId="1E63BE19" w14:textId="5854A7D4" w:rsidR="00FB009E" w:rsidRDefault="00FB009E">
      <w:pPr>
        <w:pStyle w:val="TOC2"/>
        <w:rPr>
          <w:rFonts w:eastAsiaTheme="minorEastAsia" w:cstheme="minorBidi"/>
          <w:b w:val="0"/>
          <w:bCs w:val="0"/>
          <w:caps w:val="0"/>
          <w:color w:val="auto"/>
          <w:kern w:val="2"/>
          <w14:ligatures w14:val="standardContextual"/>
        </w:rPr>
      </w:pPr>
      <w:hyperlink w:anchor="_Toc152321410" w:history="1">
        <w:r w:rsidRPr="007B0415">
          <w:rPr>
            <w:rStyle w:val="Hyperlink"/>
          </w:rPr>
          <w:t>5.3</w:t>
        </w:r>
        <w:r>
          <w:rPr>
            <w:rFonts w:eastAsiaTheme="minorEastAsia" w:cstheme="minorBidi"/>
            <w:b w:val="0"/>
            <w:bCs w:val="0"/>
            <w:caps w:val="0"/>
            <w:color w:val="auto"/>
            <w:kern w:val="2"/>
            <w14:ligatures w14:val="standardContextual"/>
          </w:rPr>
          <w:tab/>
        </w:r>
        <w:r w:rsidRPr="007B0415">
          <w:rPr>
            <w:rStyle w:val="Hyperlink"/>
          </w:rPr>
          <w:t>Roles and Responsibilities</w:t>
        </w:r>
        <w:r>
          <w:rPr>
            <w:webHidden/>
          </w:rPr>
          <w:tab/>
        </w:r>
        <w:r>
          <w:rPr>
            <w:webHidden/>
          </w:rPr>
          <w:fldChar w:fldCharType="begin"/>
        </w:r>
        <w:r>
          <w:rPr>
            <w:webHidden/>
          </w:rPr>
          <w:instrText xml:space="preserve"> PAGEREF _Toc152321410 \h </w:instrText>
        </w:r>
        <w:r>
          <w:rPr>
            <w:webHidden/>
          </w:rPr>
        </w:r>
        <w:r>
          <w:rPr>
            <w:webHidden/>
          </w:rPr>
          <w:fldChar w:fldCharType="separate"/>
        </w:r>
        <w:r>
          <w:rPr>
            <w:webHidden/>
          </w:rPr>
          <w:t>5</w:t>
        </w:r>
        <w:r>
          <w:rPr>
            <w:webHidden/>
          </w:rPr>
          <w:fldChar w:fldCharType="end"/>
        </w:r>
      </w:hyperlink>
    </w:p>
    <w:p w14:paraId="73809301" w14:textId="1D91BFC5" w:rsidR="00FB009E" w:rsidRDefault="00FB009E">
      <w:pPr>
        <w:pStyle w:val="TOC2"/>
        <w:rPr>
          <w:rFonts w:eastAsiaTheme="minorEastAsia" w:cstheme="minorBidi"/>
          <w:b w:val="0"/>
          <w:bCs w:val="0"/>
          <w:caps w:val="0"/>
          <w:color w:val="auto"/>
          <w:kern w:val="2"/>
          <w14:ligatures w14:val="standardContextual"/>
        </w:rPr>
      </w:pPr>
      <w:hyperlink w:anchor="_Toc152321411" w:history="1">
        <w:r w:rsidRPr="007B0415">
          <w:rPr>
            <w:rStyle w:val="Hyperlink"/>
          </w:rPr>
          <w:t>5.4</w:t>
        </w:r>
        <w:r>
          <w:rPr>
            <w:rFonts w:eastAsiaTheme="minorEastAsia" w:cstheme="minorBidi"/>
            <w:b w:val="0"/>
            <w:bCs w:val="0"/>
            <w:caps w:val="0"/>
            <w:color w:val="auto"/>
            <w:kern w:val="2"/>
            <w14:ligatures w14:val="standardContextual"/>
          </w:rPr>
          <w:tab/>
        </w:r>
        <w:r w:rsidRPr="007B0415">
          <w:rPr>
            <w:rStyle w:val="Hyperlink"/>
          </w:rPr>
          <w:t>Definitions</w:t>
        </w:r>
        <w:r>
          <w:rPr>
            <w:webHidden/>
          </w:rPr>
          <w:tab/>
        </w:r>
        <w:r>
          <w:rPr>
            <w:webHidden/>
          </w:rPr>
          <w:fldChar w:fldCharType="begin"/>
        </w:r>
        <w:r>
          <w:rPr>
            <w:webHidden/>
          </w:rPr>
          <w:instrText xml:space="preserve"> PAGEREF _Toc152321411 \h </w:instrText>
        </w:r>
        <w:r>
          <w:rPr>
            <w:webHidden/>
          </w:rPr>
        </w:r>
        <w:r>
          <w:rPr>
            <w:webHidden/>
          </w:rPr>
          <w:fldChar w:fldCharType="separate"/>
        </w:r>
        <w:r>
          <w:rPr>
            <w:webHidden/>
          </w:rPr>
          <w:t>5</w:t>
        </w:r>
        <w:r>
          <w:rPr>
            <w:webHidden/>
          </w:rPr>
          <w:fldChar w:fldCharType="end"/>
        </w:r>
      </w:hyperlink>
    </w:p>
    <w:p w14:paraId="269489F9" w14:textId="0D20D8A5"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12" w:history="1">
        <w:r w:rsidRPr="007B0415">
          <w:rPr>
            <w:rStyle w:val="Hyperlink"/>
            <w:noProof/>
          </w:rPr>
          <w:t>6</w:t>
        </w:r>
        <w:r>
          <w:rPr>
            <w:rFonts w:eastAsiaTheme="minorEastAsia"/>
            <w:b w:val="0"/>
            <w:caps w:val="0"/>
            <w:noProof/>
            <w:kern w:val="2"/>
            <w14:ligatures w14:val="standardContextual"/>
          </w:rPr>
          <w:tab/>
        </w:r>
        <w:r w:rsidR="002A46F5">
          <w:rPr>
            <w:rStyle w:val="Hyperlink"/>
            <w:noProof/>
          </w:rPr>
          <w:t>SCRM</w:t>
        </w:r>
        <w:r w:rsidRPr="007B0415">
          <w:rPr>
            <w:rStyle w:val="Hyperlink"/>
            <w:noProof/>
          </w:rPr>
          <w:t xml:space="preserve"> Plan</w:t>
        </w:r>
        <w:r>
          <w:rPr>
            <w:noProof/>
            <w:webHidden/>
          </w:rPr>
          <w:tab/>
        </w:r>
        <w:r>
          <w:rPr>
            <w:noProof/>
            <w:webHidden/>
          </w:rPr>
          <w:fldChar w:fldCharType="begin"/>
        </w:r>
        <w:r>
          <w:rPr>
            <w:noProof/>
            <w:webHidden/>
          </w:rPr>
          <w:instrText xml:space="preserve"> PAGEREF _Toc152321412 \h </w:instrText>
        </w:r>
        <w:r>
          <w:rPr>
            <w:noProof/>
            <w:webHidden/>
          </w:rPr>
        </w:r>
        <w:r>
          <w:rPr>
            <w:noProof/>
            <w:webHidden/>
          </w:rPr>
          <w:fldChar w:fldCharType="separate"/>
        </w:r>
        <w:r>
          <w:rPr>
            <w:noProof/>
            <w:webHidden/>
          </w:rPr>
          <w:t>5</w:t>
        </w:r>
        <w:r>
          <w:rPr>
            <w:noProof/>
            <w:webHidden/>
          </w:rPr>
          <w:fldChar w:fldCharType="end"/>
        </w:r>
      </w:hyperlink>
    </w:p>
    <w:p w14:paraId="2B7DCBA2" w14:textId="17AC57E6" w:rsidR="00FB009E" w:rsidRDefault="00FB009E">
      <w:pPr>
        <w:pStyle w:val="TOC2"/>
        <w:rPr>
          <w:rFonts w:eastAsiaTheme="minorEastAsia" w:cstheme="minorBidi"/>
          <w:b w:val="0"/>
          <w:bCs w:val="0"/>
          <w:caps w:val="0"/>
          <w:color w:val="auto"/>
          <w:kern w:val="2"/>
          <w14:ligatures w14:val="standardContextual"/>
        </w:rPr>
      </w:pPr>
      <w:hyperlink w:anchor="_Toc152321413" w:history="1">
        <w:r w:rsidRPr="007B0415">
          <w:rPr>
            <w:rStyle w:val="Hyperlink"/>
          </w:rPr>
          <w:t>6.1</w:t>
        </w:r>
        <w:r>
          <w:rPr>
            <w:rFonts w:eastAsiaTheme="minorEastAsia" w:cstheme="minorBidi"/>
            <w:b w:val="0"/>
            <w:bCs w:val="0"/>
            <w:caps w:val="0"/>
            <w:color w:val="auto"/>
            <w:kern w:val="2"/>
            <w14:ligatures w14:val="standardContextual"/>
          </w:rPr>
          <w:tab/>
        </w:r>
        <w:r w:rsidRPr="007B0415">
          <w:rPr>
            <w:rStyle w:val="Hyperlink"/>
          </w:rPr>
          <w:t>System Information</w:t>
        </w:r>
        <w:r>
          <w:rPr>
            <w:webHidden/>
          </w:rPr>
          <w:tab/>
        </w:r>
        <w:r>
          <w:rPr>
            <w:webHidden/>
          </w:rPr>
          <w:fldChar w:fldCharType="begin"/>
        </w:r>
        <w:r>
          <w:rPr>
            <w:webHidden/>
          </w:rPr>
          <w:instrText xml:space="preserve"> PAGEREF _Toc152321413 \h </w:instrText>
        </w:r>
        <w:r>
          <w:rPr>
            <w:webHidden/>
          </w:rPr>
        </w:r>
        <w:r>
          <w:rPr>
            <w:webHidden/>
          </w:rPr>
          <w:fldChar w:fldCharType="separate"/>
        </w:r>
        <w:r>
          <w:rPr>
            <w:webHidden/>
          </w:rPr>
          <w:t>5</w:t>
        </w:r>
        <w:r>
          <w:rPr>
            <w:webHidden/>
          </w:rPr>
          <w:fldChar w:fldCharType="end"/>
        </w:r>
      </w:hyperlink>
    </w:p>
    <w:p w14:paraId="13F9C5D8" w14:textId="7B81AEDA" w:rsidR="00FB009E" w:rsidRDefault="00FB009E">
      <w:pPr>
        <w:pStyle w:val="TOC2"/>
        <w:rPr>
          <w:rFonts w:eastAsiaTheme="minorEastAsia" w:cstheme="minorBidi"/>
          <w:b w:val="0"/>
          <w:bCs w:val="0"/>
          <w:caps w:val="0"/>
          <w:color w:val="auto"/>
          <w:kern w:val="2"/>
          <w14:ligatures w14:val="standardContextual"/>
        </w:rPr>
      </w:pPr>
      <w:hyperlink w:anchor="_Toc152321414" w:history="1">
        <w:r w:rsidRPr="007B0415">
          <w:rPr>
            <w:rStyle w:val="Hyperlink"/>
          </w:rPr>
          <w:t>6.2</w:t>
        </w:r>
        <w:r>
          <w:rPr>
            <w:rFonts w:eastAsiaTheme="minorEastAsia" w:cstheme="minorBidi"/>
            <w:b w:val="0"/>
            <w:bCs w:val="0"/>
            <w:caps w:val="0"/>
            <w:color w:val="auto"/>
            <w:kern w:val="2"/>
            <w14:ligatures w14:val="standardContextual"/>
          </w:rPr>
          <w:tab/>
        </w:r>
        <w:r w:rsidRPr="007B0415">
          <w:rPr>
            <w:rStyle w:val="Hyperlink"/>
          </w:rPr>
          <w:t>System Operational Status</w:t>
        </w:r>
        <w:r>
          <w:rPr>
            <w:webHidden/>
          </w:rPr>
          <w:tab/>
        </w:r>
        <w:r>
          <w:rPr>
            <w:webHidden/>
          </w:rPr>
          <w:fldChar w:fldCharType="begin"/>
        </w:r>
        <w:r>
          <w:rPr>
            <w:webHidden/>
          </w:rPr>
          <w:instrText xml:space="preserve"> PAGEREF _Toc152321414 \h </w:instrText>
        </w:r>
        <w:r>
          <w:rPr>
            <w:webHidden/>
          </w:rPr>
        </w:r>
        <w:r>
          <w:rPr>
            <w:webHidden/>
          </w:rPr>
          <w:fldChar w:fldCharType="separate"/>
        </w:r>
        <w:r>
          <w:rPr>
            <w:webHidden/>
          </w:rPr>
          <w:t>9</w:t>
        </w:r>
        <w:r>
          <w:rPr>
            <w:webHidden/>
          </w:rPr>
          <w:fldChar w:fldCharType="end"/>
        </w:r>
      </w:hyperlink>
    </w:p>
    <w:p w14:paraId="7027A796" w14:textId="39DA134B" w:rsidR="00FB009E" w:rsidRDefault="00FB009E">
      <w:pPr>
        <w:pStyle w:val="TOC2"/>
        <w:rPr>
          <w:rFonts w:eastAsiaTheme="minorEastAsia" w:cstheme="minorBidi"/>
          <w:b w:val="0"/>
          <w:bCs w:val="0"/>
          <w:caps w:val="0"/>
          <w:color w:val="auto"/>
          <w:kern w:val="2"/>
          <w14:ligatures w14:val="standardContextual"/>
        </w:rPr>
      </w:pPr>
      <w:hyperlink w:anchor="_Toc152321415" w:history="1">
        <w:r w:rsidRPr="007B0415">
          <w:rPr>
            <w:rStyle w:val="Hyperlink"/>
          </w:rPr>
          <w:t>6.3</w:t>
        </w:r>
        <w:r>
          <w:rPr>
            <w:rFonts w:eastAsiaTheme="minorEastAsia" w:cstheme="minorBidi"/>
            <w:b w:val="0"/>
            <w:bCs w:val="0"/>
            <w:caps w:val="0"/>
            <w:color w:val="auto"/>
            <w:kern w:val="2"/>
            <w14:ligatures w14:val="standardContextual"/>
          </w:rPr>
          <w:tab/>
        </w:r>
        <w:r w:rsidRPr="007B0415">
          <w:rPr>
            <w:rStyle w:val="Hyperlink"/>
          </w:rPr>
          <w:t>System/Network Diagrams, Inventory, and Life Cycle Activities</w:t>
        </w:r>
        <w:r>
          <w:rPr>
            <w:webHidden/>
          </w:rPr>
          <w:tab/>
        </w:r>
        <w:r>
          <w:rPr>
            <w:webHidden/>
          </w:rPr>
          <w:fldChar w:fldCharType="begin"/>
        </w:r>
        <w:r>
          <w:rPr>
            <w:webHidden/>
          </w:rPr>
          <w:instrText xml:space="preserve"> PAGEREF _Toc152321415 \h </w:instrText>
        </w:r>
        <w:r>
          <w:rPr>
            <w:webHidden/>
          </w:rPr>
        </w:r>
        <w:r>
          <w:rPr>
            <w:webHidden/>
          </w:rPr>
          <w:fldChar w:fldCharType="separate"/>
        </w:r>
        <w:r>
          <w:rPr>
            <w:webHidden/>
          </w:rPr>
          <w:t>9</w:t>
        </w:r>
        <w:r>
          <w:rPr>
            <w:webHidden/>
          </w:rPr>
          <w:fldChar w:fldCharType="end"/>
        </w:r>
      </w:hyperlink>
    </w:p>
    <w:p w14:paraId="3C552791" w14:textId="7866DA9B" w:rsidR="00FB009E" w:rsidRDefault="00FB009E">
      <w:pPr>
        <w:pStyle w:val="TOC2"/>
        <w:rPr>
          <w:rFonts w:eastAsiaTheme="minorEastAsia" w:cstheme="minorBidi"/>
          <w:b w:val="0"/>
          <w:bCs w:val="0"/>
          <w:caps w:val="0"/>
          <w:color w:val="auto"/>
          <w:kern w:val="2"/>
          <w14:ligatures w14:val="standardContextual"/>
        </w:rPr>
      </w:pPr>
      <w:hyperlink w:anchor="_Toc152321416" w:history="1">
        <w:r w:rsidRPr="007B0415">
          <w:rPr>
            <w:rStyle w:val="Hyperlink"/>
          </w:rPr>
          <w:t>6.4</w:t>
        </w:r>
        <w:r>
          <w:rPr>
            <w:rFonts w:eastAsiaTheme="minorEastAsia" w:cstheme="minorBidi"/>
            <w:b w:val="0"/>
            <w:bCs w:val="0"/>
            <w:caps w:val="0"/>
            <w:color w:val="auto"/>
            <w:kern w:val="2"/>
            <w14:ligatures w14:val="standardContextual"/>
          </w:rPr>
          <w:tab/>
        </w:r>
        <w:r w:rsidRPr="007B0415">
          <w:rPr>
            <w:rStyle w:val="Hyperlink"/>
          </w:rPr>
          <w:t>Information Exchange and System connections</w:t>
        </w:r>
        <w:r>
          <w:rPr>
            <w:webHidden/>
          </w:rPr>
          <w:tab/>
        </w:r>
        <w:r>
          <w:rPr>
            <w:webHidden/>
          </w:rPr>
          <w:fldChar w:fldCharType="begin"/>
        </w:r>
        <w:r>
          <w:rPr>
            <w:webHidden/>
          </w:rPr>
          <w:instrText xml:space="preserve"> PAGEREF _Toc152321416 \h </w:instrText>
        </w:r>
        <w:r>
          <w:rPr>
            <w:webHidden/>
          </w:rPr>
        </w:r>
        <w:r>
          <w:rPr>
            <w:webHidden/>
          </w:rPr>
          <w:fldChar w:fldCharType="separate"/>
        </w:r>
        <w:r>
          <w:rPr>
            <w:webHidden/>
          </w:rPr>
          <w:t>9</w:t>
        </w:r>
        <w:r>
          <w:rPr>
            <w:webHidden/>
          </w:rPr>
          <w:fldChar w:fldCharType="end"/>
        </w:r>
      </w:hyperlink>
    </w:p>
    <w:p w14:paraId="29DBCC1B" w14:textId="278FDAA2" w:rsidR="00FB009E" w:rsidRDefault="00FB009E">
      <w:pPr>
        <w:pStyle w:val="TOC2"/>
        <w:rPr>
          <w:rFonts w:eastAsiaTheme="minorEastAsia" w:cstheme="minorBidi"/>
          <w:b w:val="0"/>
          <w:bCs w:val="0"/>
          <w:caps w:val="0"/>
          <w:color w:val="auto"/>
          <w:kern w:val="2"/>
          <w14:ligatures w14:val="standardContextual"/>
        </w:rPr>
      </w:pPr>
      <w:hyperlink w:anchor="_Toc152321417" w:history="1">
        <w:r w:rsidRPr="007B0415">
          <w:rPr>
            <w:rStyle w:val="Hyperlink"/>
          </w:rPr>
          <w:t>6.5</w:t>
        </w:r>
        <w:r>
          <w:rPr>
            <w:rFonts w:eastAsiaTheme="minorEastAsia" w:cstheme="minorBidi"/>
            <w:b w:val="0"/>
            <w:bCs w:val="0"/>
            <w:caps w:val="0"/>
            <w:color w:val="auto"/>
            <w:kern w:val="2"/>
            <w14:ligatures w14:val="standardContextual"/>
          </w:rPr>
          <w:tab/>
        </w:r>
        <w:r w:rsidRPr="007B0415">
          <w:rPr>
            <w:rStyle w:val="Hyperlink"/>
          </w:rPr>
          <w:t>Security Control Details</w:t>
        </w:r>
        <w:r>
          <w:rPr>
            <w:webHidden/>
          </w:rPr>
          <w:tab/>
        </w:r>
        <w:r>
          <w:rPr>
            <w:webHidden/>
          </w:rPr>
          <w:fldChar w:fldCharType="begin"/>
        </w:r>
        <w:r>
          <w:rPr>
            <w:webHidden/>
          </w:rPr>
          <w:instrText xml:space="preserve"> PAGEREF _Toc152321417 \h </w:instrText>
        </w:r>
        <w:r>
          <w:rPr>
            <w:webHidden/>
          </w:rPr>
        </w:r>
        <w:r>
          <w:rPr>
            <w:webHidden/>
          </w:rPr>
          <w:fldChar w:fldCharType="separate"/>
        </w:r>
        <w:r>
          <w:rPr>
            <w:webHidden/>
          </w:rPr>
          <w:t>9</w:t>
        </w:r>
        <w:r>
          <w:rPr>
            <w:webHidden/>
          </w:rPr>
          <w:fldChar w:fldCharType="end"/>
        </w:r>
      </w:hyperlink>
    </w:p>
    <w:p w14:paraId="7031E6E5" w14:textId="6C78EA73" w:rsidR="00FB009E" w:rsidRDefault="00FB009E">
      <w:pPr>
        <w:pStyle w:val="TOC2"/>
        <w:rPr>
          <w:rFonts w:eastAsiaTheme="minorEastAsia" w:cstheme="minorBidi"/>
          <w:b w:val="0"/>
          <w:bCs w:val="0"/>
          <w:caps w:val="0"/>
          <w:color w:val="auto"/>
          <w:kern w:val="2"/>
          <w14:ligatures w14:val="standardContextual"/>
        </w:rPr>
      </w:pPr>
      <w:hyperlink w:anchor="_Toc152321418" w:history="1">
        <w:r w:rsidRPr="007B0415">
          <w:rPr>
            <w:rStyle w:val="Hyperlink"/>
          </w:rPr>
          <w:t>6.6</w:t>
        </w:r>
        <w:r>
          <w:rPr>
            <w:rFonts w:eastAsiaTheme="minorEastAsia" w:cstheme="minorBidi"/>
            <w:b w:val="0"/>
            <w:bCs w:val="0"/>
            <w:caps w:val="0"/>
            <w:color w:val="auto"/>
            <w:kern w:val="2"/>
            <w14:ligatures w14:val="standardContextual"/>
          </w:rPr>
          <w:tab/>
        </w:r>
        <w:r w:rsidRPr="007B0415">
          <w:rPr>
            <w:rStyle w:val="Hyperlink"/>
          </w:rPr>
          <w:t>Role Identification</w:t>
        </w:r>
        <w:r>
          <w:rPr>
            <w:webHidden/>
          </w:rPr>
          <w:tab/>
        </w:r>
        <w:r>
          <w:rPr>
            <w:webHidden/>
          </w:rPr>
          <w:fldChar w:fldCharType="begin"/>
        </w:r>
        <w:r>
          <w:rPr>
            <w:webHidden/>
          </w:rPr>
          <w:instrText xml:space="preserve"> PAGEREF _Toc152321418 \h </w:instrText>
        </w:r>
        <w:r>
          <w:rPr>
            <w:webHidden/>
          </w:rPr>
        </w:r>
        <w:r>
          <w:rPr>
            <w:webHidden/>
          </w:rPr>
          <w:fldChar w:fldCharType="separate"/>
        </w:r>
        <w:r>
          <w:rPr>
            <w:webHidden/>
          </w:rPr>
          <w:t>10</w:t>
        </w:r>
        <w:r>
          <w:rPr>
            <w:webHidden/>
          </w:rPr>
          <w:fldChar w:fldCharType="end"/>
        </w:r>
      </w:hyperlink>
    </w:p>
    <w:p w14:paraId="4573DD25" w14:textId="6FAC231A" w:rsidR="00FB009E" w:rsidRDefault="00FB009E">
      <w:pPr>
        <w:pStyle w:val="TOC2"/>
        <w:rPr>
          <w:rFonts w:eastAsiaTheme="minorEastAsia" w:cstheme="minorBidi"/>
          <w:b w:val="0"/>
          <w:bCs w:val="0"/>
          <w:caps w:val="0"/>
          <w:color w:val="auto"/>
          <w:kern w:val="2"/>
          <w14:ligatures w14:val="standardContextual"/>
        </w:rPr>
      </w:pPr>
      <w:hyperlink w:anchor="_Toc152321419" w:history="1">
        <w:r w:rsidRPr="007B0415">
          <w:rPr>
            <w:rStyle w:val="Hyperlink"/>
          </w:rPr>
          <w:t>6.7</w:t>
        </w:r>
        <w:r>
          <w:rPr>
            <w:rFonts w:eastAsiaTheme="minorEastAsia" w:cstheme="minorBidi"/>
            <w:b w:val="0"/>
            <w:bCs w:val="0"/>
            <w:caps w:val="0"/>
            <w:color w:val="auto"/>
            <w:kern w:val="2"/>
            <w14:ligatures w14:val="standardContextual"/>
          </w:rPr>
          <w:tab/>
        </w:r>
        <w:r w:rsidRPr="007B0415">
          <w:rPr>
            <w:rStyle w:val="Hyperlink"/>
          </w:rPr>
          <w:t>Contingencies and Emergencies</w:t>
        </w:r>
        <w:r>
          <w:rPr>
            <w:webHidden/>
          </w:rPr>
          <w:tab/>
        </w:r>
        <w:r>
          <w:rPr>
            <w:webHidden/>
          </w:rPr>
          <w:fldChar w:fldCharType="begin"/>
        </w:r>
        <w:r>
          <w:rPr>
            <w:webHidden/>
          </w:rPr>
          <w:instrText xml:space="preserve"> PAGEREF _Toc152321419 \h </w:instrText>
        </w:r>
        <w:r>
          <w:rPr>
            <w:webHidden/>
          </w:rPr>
        </w:r>
        <w:r>
          <w:rPr>
            <w:webHidden/>
          </w:rPr>
          <w:fldChar w:fldCharType="separate"/>
        </w:r>
        <w:r>
          <w:rPr>
            <w:webHidden/>
          </w:rPr>
          <w:t>11</w:t>
        </w:r>
        <w:r>
          <w:rPr>
            <w:webHidden/>
          </w:rPr>
          <w:fldChar w:fldCharType="end"/>
        </w:r>
      </w:hyperlink>
    </w:p>
    <w:p w14:paraId="08F7BB52" w14:textId="3F7E0721"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0" w:history="1">
        <w:r w:rsidRPr="007B0415">
          <w:rPr>
            <w:rStyle w:val="Hyperlink"/>
            <w:noProof/>
          </w:rPr>
          <w:t>7</w:t>
        </w:r>
        <w:r>
          <w:rPr>
            <w:rFonts w:eastAsiaTheme="minorEastAsia"/>
            <w:b w:val="0"/>
            <w:caps w:val="0"/>
            <w:noProof/>
            <w:kern w:val="2"/>
            <w14:ligatures w14:val="standardContextual"/>
          </w:rPr>
          <w:tab/>
        </w:r>
        <w:r w:rsidRPr="007B0415">
          <w:rPr>
            <w:rStyle w:val="Hyperlink"/>
            <w:noProof/>
          </w:rPr>
          <w:t>Cybersecurity Supply Chain Risk Assessment Process</w:t>
        </w:r>
        <w:r>
          <w:rPr>
            <w:noProof/>
            <w:webHidden/>
          </w:rPr>
          <w:tab/>
        </w:r>
        <w:r>
          <w:rPr>
            <w:noProof/>
            <w:webHidden/>
          </w:rPr>
          <w:fldChar w:fldCharType="begin"/>
        </w:r>
        <w:r>
          <w:rPr>
            <w:noProof/>
            <w:webHidden/>
          </w:rPr>
          <w:instrText xml:space="preserve"> PAGEREF _Toc152321420 \h </w:instrText>
        </w:r>
        <w:r>
          <w:rPr>
            <w:noProof/>
            <w:webHidden/>
          </w:rPr>
        </w:r>
        <w:r>
          <w:rPr>
            <w:noProof/>
            <w:webHidden/>
          </w:rPr>
          <w:fldChar w:fldCharType="separate"/>
        </w:r>
        <w:r>
          <w:rPr>
            <w:noProof/>
            <w:webHidden/>
          </w:rPr>
          <w:t>12</w:t>
        </w:r>
        <w:r>
          <w:rPr>
            <w:noProof/>
            <w:webHidden/>
          </w:rPr>
          <w:fldChar w:fldCharType="end"/>
        </w:r>
      </w:hyperlink>
    </w:p>
    <w:p w14:paraId="22D9FB54" w14:textId="3F1629A9" w:rsidR="00FB009E" w:rsidRDefault="00FB009E">
      <w:pPr>
        <w:pStyle w:val="TOC2"/>
        <w:rPr>
          <w:rFonts w:eastAsiaTheme="minorEastAsia" w:cstheme="minorBidi"/>
          <w:b w:val="0"/>
          <w:bCs w:val="0"/>
          <w:caps w:val="0"/>
          <w:color w:val="auto"/>
          <w:kern w:val="2"/>
          <w14:ligatures w14:val="standardContextual"/>
        </w:rPr>
      </w:pPr>
      <w:hyperlink w:anchor="_Toc152321421" w:history="1">
        <w:r w:rsidRPr="007B0415">
          <w:rPr>
            <w:rStyle w:val="Hyperlink"/>
          </w:rPr>
          <w:t>7.1</w:t>
        </w:r>
        <w:r>
          <w:rPr>
            <w:rFonts w:eastAsiaTheme="minorEastAsia" w:cstheme="minorBidi"/>
            <w:b w:val="0"/>
            <w:bCs w:val="0"/>
            <w:caps w:val="0"/>
            <w:color w:val="auto"/>
            <w:kern w:val="2"/>
            <w14:ligatures w14:val="standardContextual"/>
          </w:rPr>
          <w:tab/>
        </w:r>
        <w:r w:rsidR="002A46F5">
          <w:rPr>
            <w:rStyle w:val="Hyperlink"/>
          </w:rPr>
          <w:t>SCRM</w:t>
        </w:r>
        <w:r w:rsidRPr="007B0415">
          <w:rPr>
            <w:rStyle w:val="Hyperlink"/>
          </w:rPr>
          <w:t xml:space="preserve"> Process</w:t>
        </w:r>
        <w:r>
          <w:rPr>
            <w:webHidden/>
          </w:rPr>
          <w:tab/>
        </w:r>
        <w:r>
          <w:rPr>
            <w:webHidden/>
          </w:rPr>
          <w:fldChar w:fldCharType="begin"/>
        </w:r>
        <w:r>
          <w:rPr>
            <w:webHidden/>
          </w:rPr>
          <w:instrText xml:space="preserve"> PAGEREF _Toc152321421 \h </w:instrText>
        </w:r>
        <w:r>
          <w:rPr>
            <w:webHidden/>
          </w:rPr>
        </w:r>
        <w:r>
          <w:rPr>
            <w:webHidden/>
          </w:rPr>
          <w:fldChar w:fldCharType="separate"/>
        </w:r>
        <w:r>
          <w:rPr>
            <w:webHidden/>
          </w:rPr>
          <w:t>12</w:t>
        </w:r>
        <w:r>
          <w:rPr>
            <w:webHidden/>
          </w:rPr>
          <w:fldChar w:fldCharType="end"/>
        </w:r>
      </w:hyperlink>
    </w:p>
    <w:p w14:paraId="1F8B8462" w14:textId="4FC1A41A"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2" w:history="1">
        <w:r w:rsidRPr="007B0415">
          <w:rPr>
            <w:rStyle w:val="Hyperlink"/>
            <w:noProof/>
          </w:rPr>
          <w:t>8</w:t>
        </w:r>
        <w:r>
          <w:rPr>
            <w:rFonts w:eastAsiaTheme="minorEastAsia"/>
            <w:b w:val="0"/>
            <w:caps w:val="0"/>
            <w:noProof/>
            <w:kern w:val="2"/>
            <w14:ligatures w14:val="standardContextual"/>
          </w:rPr>
          <w:tab/>
        </w:r>
        <w:r w:rsidRPr="007B0415">
          <w:rPr>
            <w:rStyle w:val="Hyperlink"/>
            <w:noProof/>
          </w:rPr>
          <w:t>Acronym List</w:t>
        </w:r>
        <w:r>
          <w:rPr>
            <w:noProof/>
            <w:webHidden/>
          </w:rPr>
          <w:tab/>
        </w:r>
        <w:r>
          <w:rPr>
            <w:noProof/>
            <w:webHidden/>
          </w:rPr>
          <w:fldChar w:fldCharType="begin"/>
        </w:r>
        <w:r>
          <w:rPr>
            <w:noProof/>
            <w:webHidden/>
          </w:rPr>
          <w:instrText xml:space="preserve"> PAGEREF _Toc152321422 \h </w:instrText>
        </w:r>
        <w:r>
          <w:rPr>
            <w:noProof/>
            <w:webHidden/>
          </w:rPr>
        </w:r>
        <w:r>
          <w:rPr>
            <w:noProof/>
            <w:webHidden/>
          </w:rPr>
          <w:fldChar w:fldCharType="separate"/>
        </w:r>
        <w:r>
          <w:rPr>
            <w:noProof/>
            <w:webHidden/>
          </w:rPr>
          <w:t>17</w:t>
        </w:r>
        <w:r>
          <w:rPr>
            <w:noProof/>
            <w:webHidden/>
          </w:rPr>
          <w:fldChar w:fldCharType="end"/>
        </w:r>
      </w:hyperlink>
    </w:p>
    <w:p w14:paraId="4662664A" w14:textId="362C37F1"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3" w:history="1">
        <w:r w:rsidRPr="007B0415">
          <w:rPr>
            <w:rStyle w:val="Hyperlink"/>
            <w:noProof/>
          </w:rPr>
          <w:t>9</w:t>
        </w:r>
        <w:r>
          <w:rPr>
            <w:rFonts w:eastAsiaTheme="minorEastAsia"/>
            <w:b w:val="0"/>
            <w:caps w:val="0"/>
            <w:noProof/>
            <w:kern w:val="2"/>
            <w14:ligatures w14:val="standardContextual"/>
          </w:rPr>
          <w:tab/>
        </w:r>
        <w:r w:rsidRPr="007B0415">
          <w:rPr>
            <w:rStyle w:val="Hyperlink"/>
            <w:noProof/>
          </w:rPr>
          <w:t>Attachments</w:t>
        </w:r>
        <w:r>
          <w:rPr>
            <w:noProof/>
            <w:webHidden/>
          </w:rPr>
          <w:tab/>
        </w:r>
        <w:r>
          <w:rPr>
            <w:noProof/>
            <w:webHidden/>
          </w:rPr>
          <w:fldChar w:fldCharType="begin"/>
        </w:r>
        <w:r>
          <w:rPr>
            <w:noProof/>
            <w:webHidden/>
          </w:rPr>
          <w:instrText xml:space="preserve"> PAGEREF _Toc152321423 \h </w:instrText>
        </w:r>
        <w:r>
          <w:rPr>
            <w:noProof/>
            <w:webHidden/>
          </w:rPr>
        </w:r>
        <w:r>
          <w:rPr>
            <w:noProof/>
            <w:webHidden/>
          </w:rPr>
          <w:fldChar w:fldCharType="separate"/>
        </w:r>
        <w:r>
          <w:rPr>
            <w:noProof/>
            <w:webHidden/>
          </w:rPr>
          <w:t>18</w:t>
        </w:r>
        <w:r>
          <w:rPr>
            <w:noProof/>
            <w:webHidden/>
          </w:rPr>
          <w:fldChar w:fldCharType="end"/>
        </w:r>
      </w:hyperlink>
    </w:p>
    <w:p w14:paraId="62C78480" w14:textId="47FAF1AF" w:rsidR="000A2C55" w:rsidRDefault="000A2C55" w:rsidP="000A2C55">
      <w:pPr>
        <w:rPr>
          <w:rFonts w:cstheme="minorHAnsi"/>
          <w:noProof/>
          <w:color w:val="44546A" w:themeColor="text2"/>
          <w:sz w:val="24"/>
        </w:rPr>
      </w:pPr>
      <w:r w:rsidRPr="00847927">
        <w:rPr>
          <w:rFonts w:cstheme="minorHAnsi"/>
          <w:noProof/>
          <w:color w:val="44546A" w:themeColor="text2"/>
          <w:sz w:val="24"/>
        </w:rPr>
        <w:fldChar w:fldCharType="end"/>
      </w:r>
    </w:p>
    <w:p w14:paraId="1B330808" w14:textId="77777777" w:rsidR="000A2C55" w:rsidRDefault="000A2C55" w:rsidP="000A2C55">
      <w:pPr>
        <w:tabs>
          <w:tab w:val="left" w:pos="1125"/>
        </w:tabs>
        <w:rPr>
          <w:rFonts w:cstheme="minorHAnsi"/>
          <w:noProof/>
          <w:color w:val="44546A" w:themeColor="text2"/>
          <w:sz w:val="24"/>
        </w:rPr>
      </w:pPr>
    </w:p>
    <w:p w14:paraId="0FC7D31B" w14:textId="77777777" w:rsidR="000A2C55" w:rsidRDefault="000A2C55" w:rsidP="000A2C55">
      <w:pPr>
        <w:rPr>
          <w:rFonts w:cstheme="minorHAnsi"/>
          <w:noProof/>
          <w:color w:val="44546A" w:themeColor="text2"/>
          <w:sz w:val="24"/>
        </w:rPr>
      </w:pPr>
    </w:p>
    <w:p w14:paraId="7FFA6F1F" w14:textId="77777777" w:rsidR="000A2C55" w:rsidRPr="00AE6A58" w:rsidRDefault="000A2C55" w:rsidP="000A2C55">
      <w:pPr>
        <w:rPr>
          <w:rFonts w:cstheme="minorHAnsi"/>
        </w:rPr>
        <w:sectPr w:rsidR="000A2C55" w:rsidRPr="00AE6A58">
          <w:headerReference w:type="default" r:id="rId12"/>
          <w:footerReference w:type="even" r:id="rId13"/>
          <w:footerReference w:type="default" r:id="rId14"/>
          <w:headerReference w:type="first" r:id="rId15"/>
          <w:pgSz w:w="12240" w:h="15840"/>
          <w:pgMar w:top="0" w:right="1440" w:bottom="0" w:left="1440" w:header="0" w:footer="0" w:gutter="0"/>
          <w:pgNumType w:start="0"/>
          <w:cols w:space="720"/>
          <w:titlePg/>
        </w:sectPr>
      </w:pPr>
    </w:p>
    <w:p w14:paraId="458600EE" w14:textId="77777777" w:rsidR="000A2C55" w:rsidRPr="00370F92" w:rsidRDefault="000A2C55" w:rsidP="00E16E6D">
      <w:pPr>
        <w:pStyle w:val="Heading1"/>
      </w:pPr>
      <w:bookmarkStart w:id="5" w:name="_Toc152321403"/>
      <w:r w:rsidRPr="008B5A1C">
        <w:lastRenderedPageBreak/>
        <w:t>Introduction</w:t>
      </w:r>
      <w:bookmarkEnd w:id="5"/>
    </w:p>
    <w:p w14:paraId="40DE904A" w14:textId="54B391C2" w:rsidR="000A2C55" w:rsidRDefault="000A2C55" w:rsidP="000A2C55">
      <w:pPr>
        <w:rPr>
          <w:rFonts w:cstheme="minorHAnsi"/>
        </w:rPr>
      </w:pPr>
      <w:r w:rsidRPr="00E7141B">
        <w:rPr>
          <w:rFonts w:cstheme="minorHAnsi"/>
        </w:rPr>
        <w:t xml:space="preserve">To address cybersecurity risks throughout the supply chain, enterprises develop a </w:t>
      </w:r>
      <w:r w:rsidRPr="00A82B1F">
        <w:rPr>
          <w:rFonts w:cstheme="minorHAnsi"/>
        </w:rPr>
        <w:t>Cybersecurity Supply Chain Risk Management (</w:t>
      </w:r>
      <w:r w:rsidR="002A46F5">
        <w:rPr>
          <w:rFonts w:cstheme="minorHAnsi"/>
        </w:rPr>
        <w:t>SCRM</w:t>
      </w:r>
      <w:r w:rsidRPr="00A82B1F">
        <w:rPr>
          <w:rFonts w:cstheme="minorHAnsi"/>
        </w:rPr>
        <w:t>)</w:t>
      </w:r>
      <w:r w:rsidRPr="008F76FF">
        <w:rPr>
          <w:rFonts w:cstheme="minorHAnsi"/>
        </w:rPr>
        <w:t xml:space="preserve"> strategy</w:t>
      </w:r>
      <w:r w:rsidRPr="00E7141B">
        <w:rPr>
          <w:rFonts w:cstheme="minorHAnsi"/>
        </w:rPr>
        <w:t xml:space="preserve">. The </w:t>
      </w:r>
      <w:r w:rsidR="002A46F5">
        <w:rPr>
          <w:rFonts w:cstheme="minorHAnsi"/>
        </w:rPr>
        <w:t>SCRM</w:t>
      </w:r>
      <w:r w:rsidRPr="00E7141B">
        <w:rPr>
          <w:rFonts w:cstheme="minorHAnsi"/>
        </w:rPr>
        <w:t xml:space="preserve"> strategy, accompanied by an implementation plan, is at the </w:t>
      </w:r>
      <w:r>
        <w:rPr>
          <w:rFonts w:cstheme="minorHAnsi"/>
        </w:rPr>
        <w:t>organization</w:t>
      </w:r>
      <w:r w:rsidRPr="00E7141B">
        <w:rPr>
          <w:rFonts w:cstheme="minorHAnsi"/>
        </w:rPr>
        <w:t xml:space="preserve"> level (Level 1), though different mission and business areas (Level 2) may further tailor the </w:t>
      </w:r>
      <w:r w:rsidR="002A46F5">
        <w:rPr>
          <w:rFonts w:cstheme="minorHAnsi"/>
        </w:rPr>
        <w:t>SCRM</w:t>
      </w:r>
      <w:r w:rsidRPr="00E7141B">
        <w:rPr>
          <w:rFonts w:cstheme="minorHAnsi"/>
        </w:rPr>
        <w:t xml:space="preserve"> strategy to address specific mission and business needs, as outlined at the </w:t>
      </w:r>
      <w:r>
        <w:rPr>
          <w:rFonts w:cstheme="minorHAnsi"/>
        </w:rPr>
        <w:t>organization</w:t>
      </w:r>
      <w:r w:rsidRPr="00E7141B">
        <w:rPr>
          <w:rFonts w:cstheme="minorHAnsi"/>
        </w:rPr>
        <w:t xml:space="preserve"> level. </w:t>
      </w:r>
      <w:r>
        <w:rPr>
          <w:rFonts w:cstheme="minorHAnsi"/>
        </w:rPr>
        <w:t>Organizations may layer additional tailoring at the system level (Level 3).</w:t>
      </w:r>
      <w:r w:rsidR="00BC52F6">
        <w:rPr>
          <w:rFonts w:cstheme="minorHAnsi"/>
        </w:rPr>
        <w:t xml:space="preserve">  Further information regarding </w:t>
      </w:r>
      <w:r w:rsidR="00BC52F6" w:rsidRPr="00A82B1F">
        <w:rPr>
          <w:rFonts w:cstheme="minorHAnsi"/>
        </w:rPr>
        <w:t>Cybersecurity Supply Chain Risk Management (</w:t>
      </w:r>
      <w:r w:rsidR="00BC52F6">
        <w:rPr>
          <w:rFonts w:cstheme="minorHAnsi"/>
        </w:rPr>
        <w:t>SCRM</w:t>
      </w:r>
      <w:r w:rsidR="00BC52F6" w:rsidRPr="00A82B1F">
        <w:rPr>
          <w:rFonts w:cstheme="minorHAnsi"/>
        </w:rPr>
        <w:t>)</w:t>
      </w:r>
      <w:r w:rsidR="00BC52F6" w:rsidRPr="008F76FF">
        <w:rPr>
          <w:rFonts w:cstheme="minorHAnsi"/>
        </w:rPr>
        <w:t xml:space="preserve"> strategy</w:t>
      </w:r>
      <w:r w:rsidR="00BC52F6">
        <w:rPr>
          <w:rFonts w:eastAsia="Times New Roman" w:cstheme="minorHAnsi"/>
        </w:rPr>
        <w:t xml:space="preserve"> can be found in </w:t>
      </w:r>
      <w:r w:rsidR="00FA77F0" w:rsidRPr="007C68FE">
        <w:t>National Institute of Standards and Technology (NIST)</w:t>
      </w:r>
      <w:r w:rsidR="00BC52F6">
        <w:rPr>
          <w:rFonts w:eastAsia="Times New Roman" w:cstheme="minorHAnsi"/>
        </w:rPr>
        <w:t xml:space="preserve"> Special Publication </w:t>
      </w:r>
      <w:r w:rsidR="00FA77F0">
        <w:rPr>
          <w:rFonts w:eastAsia="Times New Roman" w:cstheme="minorHAnsi"/>
        </w:rPr>
        <w:t xml:space="preserve">(SP) </w:t>
      </w:r>
      <w:r w:rsidR="00BC52F6">
        <w:rPr>
          <w:rFonts w:eastAsia="Times New Roman" w:cstheme="minorHAnsi"/>
        </w:rPr>
        <w:t>800-161.</w:t>
      </w:r>
    </w:p>
    <w:p w14:paraId="35523AF4" w14:textId="6183F5F0" w:rsidR="000A2C55" w:rsidRPr="00E7141B" w:rsidRDefault="000A2C55" w:rsidP="000A2C55">
      <w:pPr>
        <w:rPr>
          <w:rFonts w:cstheme="minorHAnsi"/>
        </w:rPr>
      </w:pPr>
      <w:r w:rsidRPr="00E7141B">
        <w:rPr>
          <w:rFonts w:cstheme="minorHAnsi"/>
        </w:rPr>
        <w:t xml:space="preserve">The </w:t>
      </w:r>
      <w:r w:rsidR="002A46F5">
        <w:rPr>
          <w:rFonts w:cstheme="minorHAnsi"/>
        </w:rPr>
        <w:t>SCRM</w:t>
      </w:r>
      <w:r w:rsidRPr="00E7141B">
        <w:rPr>
          <w:rFonts w:cstheme="minorHAnsi"/>
        </w:rPr>
        <w:t xml:space="preserve"> strategy and implementation plan should anchor to the overarching enterprise risk management strategy and comply with applicable laws, executive orders, directives, and regulations. Typical components of the strategy and implementation plan, as outlined in the below template, include strategic approaches to reducing an enterprise’s supply chain risk exposure via enterprise-wide risk management requirements, ownership, risk tolerance, roles and responsibilities, and escalation criteria. Note that the strategy and implementation plan may be developed as a single document or split apart into multiple documents. In any case, these </w:t>
      </w:r>
      <w:r w:rsidR="002A46F5">
        <w:rPr>
          <w:rFonts w:cstheme="minorHAnsi"/>
        </w:rPr>
        <w:t>SCRM</w:t>
      </w:r>
      <w:r w:rsidRPr="00E7141B">
        <w:rPr>
          <w:rFonts w:cstheme="minorHAnsi"/>
        </w:rPr>
        <w:t xml:space="preserve"> outputs should be closely related in nature. </w:t>
      </w:r>
    </w:p>
    <w:p w14:paraId="2EAC74D7" w14:textId="77777777" w:rsidR="000A2C55" w:rsidRPr="00370F92" w:rsidRDefault="000A2C55" w:rsidP="00E16E6D">
      <w:pPr>
        <w:pStyle w:val="Heading1"/>
      </w:pPr>
      <w:bookmarkStart w:id="6" w:name="_Toc152321404"/>
      <w:r w:rsidRPr="008B5A1C">
        <w:t>Purpose</w:t>
      </w:r>
      <w:bookmarkEnd w:id="6"/>
    </w:p>
    <w:p w14:paraId="290B198C" w14:textId="05BBC0A5" w:rsidR="000A2C55" w:rsidRDefault="000A2C55" w:rsidP="000A2C55">
      <w:pPr>
        <w:rPr>
          <w:rFonts w:cstheme="minorHAnsi"/>
        </w:rPr>
      </w:pPr>
      <w:r w:rsidRPr="00E7141B">
        <w:rPr>
          <w:rFonts w:cstheme="minorHAnsi"/>
        </w:rPr>
        <w:t xml:space="preserve">The purpose of this document is to provide a strategic roadmap for implementing effective </w:t>
      </w:r>
      <w:r w:rsidR="002A46F5">
        <w:rPr>
          <w:rFonts w:cstheme="minorHAnsi"/>
        </w:rPr>
        <w:t>SCRM</w:t>
      </w:r>
      <w:r w:rsidRPr="00E7141B">
        <w:rPr>
          <w:rFonts w:cstheme="minorHAnsi"/>
        </w:rPr>
        <w:t xml:space="preserve"> capabilities, practices, processes, and tools within the enterprise in support of its vision, mission, and values. </w:t>
      </w:r>
    </w:p>
    <w:p w14:paraId="29DFE79A" w14:textId="63B9ABC8" w:rsidR="000A2C55" w:rsidRDefault="000A2C55" w:rsidP="000A2C55">
      <w:pPr>
        <w:rPr>
          <w:rFonts w:cstheme="minorHAnsi"/>
        </w:rPr>
      </w:pPr>
      <w:r w:rsidRPr="00E7141B">
        <w:rPr>
          <w:rFonts w:cstheme="minorHAnsi"/>
        </w:rPr>
        <w:t xml:space="preserve">The approach is organized around a set of objectives that span the scope of the enterprise’s mission and reflect a phased, achievable, strategic approach to ensuring the successful implementation and effectiveness of </w:t>
      </w:r>
      <w:r w:rsidR="002A46F5">
        <w:rPr>
          <w:rFonts w:cstheme="minorHAnsi"/>
        </w:rPr>
        <w:t>SCRM</w:t>
      </w:r>
      <w:r w:rsidRPr="00E7141B">
        <w:rPr>
          <w:rFonts w:cstheme="minorHAnsi"/>
        </w:rPr>
        <w:t xml:space="preserve"> efforts across the enterprise. </w:t>
      </w:r>
    </w:p>
    <w:p w14:paraId="0DC4CD53" w14:textId="4CFF82DB" w:rsidR="000A2C55" w:rsidRDefault="000A2C55" w:rsidP="000A2C55">
      <w:pPr>
        <w:rPr>
          <w:rFonts w:cstheme="minorHAnsi"/>
        </w:rPr>
      </w:pPr>
      <w:r w:rsidRPr="00E7141B">
        <w:rPr>
          <w:rFonts w:cstheme="minorHAnsi"/>
        </w:rPr>
        <w:t xml:space="preserve">This document discusses the necessary core functions, roles, responsibilities, and the approach that the enterprise will take to implement </w:t>
      </w:r>
      <w:r w:rsidR="002A46F5">
        <w:rPr>
          <w:rFonts w:cstheme="minorHAnsi"/>
        </w:rPr>
        <w:t>SCRM</w:t>
      </w:r>
      <w:r w:rsidRPr="00E7141B">
        <w:rPr>
          <w:rFonts w:cstheme="minorHAnsi"/>
        </w:rPr>
        <w:t xml:space="preserve"> capabilities within the enterprise. As mission and business policies and system plans are developed and completed, they will be incorporated as attachments to this document. All three tiers of documentation should be periodically reviewed together to ensure cohesion and consistency. </w:t>
      </w:r>
    </w:p>
    <w:p w14:paraId="52059C7A" w14:textId="20103FB8" w:rsidR="000A2C55" w:rsidRDefault="000A2C55" w:rsidP="000A2C55">
      <w:pPr>
        <w:rPr>
          <w:rFonts w:cstheme="minorHAnsi"/>
        </w:rPr>
      </w:pPr>
      <w:r w:rsidRPr="00E7141B">
        <w:rPr>
          <w:rFonts w:cstheme="minorHAnsi"/>
        </w:rPr>
        <w:t xml:space="preserve">The focus of this strategy and implementation plan is intentionally targeted at establishing a core foundational capability. These baseline functions – such as defining policies, ownership, and dedicated resources – will ensure that the enterprise can expand and mature its </w:t>
      </w:r>
      <w:r w:rsidR="002A46F5">
        <w:rPr>
          <w:rFonts w:cstheme="minorHAnsi"/>
        </w:rPr>
        <w:t>SCRM</w:t>
      </w:r>
      <w:r w:rsidRPr="00E7141B">
        <w:rPr>
          <w:rFonts w:cstheme="minorHAnsi"/>
        </w:rPr>
        <w:t xml:space="preserve"> capabilities over time. This plan also acknowledges and emphasizes the need to raise awareness among staff and ensure proper training </w:t>
      </w:r>
      <w:proofErr w:type="gramStart"/>
      <w:r w:rsidRPr="00E7141B">
        <w:rPr>
          <w:rFonts w:cstheme="minorHAnsi"/>
        </w:rPr>
        <w:t>in order to</w:t>
      </w:r>
      <w:proofErr w:type="gramEnd"/>
      <w:r w:rsidRPr="00E7141B">
        <w:rPr>
          <w:rFonts w:cstheme="minorHAnsi"/>
        </w:rPr>
        <w:t xml:space="preserve"> understand </w:t>
      </w:r>
      <w:r w:rsidR="002A46F5">
        <w:rPr>
          <w:rFonts w:cstheme="minorHAnsi"/>
        </w:rPr>
        <w:t>SCRM</w:t>
      </w:r>
      <w:r w:rsidRPr="00E7141B">
        <w:rPr>
          <w:rFonts w:cstheme="minorHAnsi"/>
        </w:rPr>
        <w:t xml:space="preserve"> and grow the competencies necessary to be able to perform </w:t>
      </w:r>
      <w:r w:rsidR="002A46F5">
        <w:rPr>
          <w:rFonts w:cstheme="minorHAnsi"/>
        </w:rPr>
        <w:t>SCRM</w:t>
      </w:r>
      <w:r w:rsidRPr="00E7141B">
        <w:rPr>
          <w:rFonts w:cstheme="minorHAnsi"/>
        </w:rPr>
        <w:t xml:space="preserve"> functions. </w:t>
      </w:r>
    </w:p>
    <w:p w14:paraId="3C50DE6B" w14:textId="77777777" w:rsidR="000A2C55" w:rsidRPr="00E7141B" w:rsidRDefault="000A2C55" w:rsidP="000A2C55">
      <w:pPr>
        <w:rPr>
          <w:rFonts w:cstheme="minorHAnsi"/>
        </w:rPr>
      </w:pPr>
      <w:r w:rsidRPr="00E7141B">
        <w:rPr>
          <w:rFonts w:cstheme="minorHAnsi"/>
        </w:rPr>
        <w:t xml:space="preserve">This initial strategy and implementation plan also recognizes dependencies on industry-wide coordination efforts, processes, and decisions. As government and industry-wide direction, process </w:t>
      </w:r>
      <w:r w:rsidRPr="00E7141B">
        <w:rPr>
          <w:rFonts w:cstheme="minorHAnsi"/>
        </w:rPr>
        <w:lastRenderedPageBreak/>
        <w:t>guidance, and requirements are clarified and communicated, the enterprise will update and refine its strategy and operational implementation plans and actions.</w:t>
      </w:r>
    </w:p>
    <w:p w14:paraId="05719082" w14:textId="77777777" w:rsidR="000A2C55" w:rsidRPr="00370F92" w:rsidRDefault="000A2C55" w:rsidP="00E16E6D">
      <w:pPr>
        <w:pStyle w:val="Heading1"/>
      </w:pPr>
      <w:bookmarkStart w:id="7" w:name="_Toc152321405"/>
      <w:r w:rsidRPr="00370F92">
        <w:t>Scope</w:t>
      </w:r>
      <w:bookmarkEnd w:id="7"/>
    </w:p>
    <w:p w14:paraId="70C17256" w14:textId="049DDD8B" w:rsidR="000A2C55" w:rsidRPr="00E7141B" w:rsidRDefault="000A2C55" w:rsidP="000A2C55">
      <w:pPr>
        <w:rPr>
          <w:rFonts w:cstheme="minorHAnsi"/>
        </w:rPr>
      </w:pPr>
      <w:r w:rsidRPr="00E7141B">
        <w:rPr>
          <w:rFonts w:cstheme="minorHAnsi"/>
        </w:rPr>
        <w:t xml:space="preserve">The scope of this appendix is to outline the enterprise’s high-level purpose for the strategy and implementation document, aligning that purpose with the enterprise’s mission, vision, and values. Describe where the strategy and implementation document reside relative to other </w:t>
      </w:r>
      <w:r w:rsidR="002A46F5">
        <w:rPr>
          <w:rFonts w:cstheme="minorHAnsi"/>
        </w:rPr>
        <w:t>SCRM</w:t>
      </w:r>
      <w:r w:rsidRPr="00E7141B">
        <w:rPr>
          <w:rFonts w:cstheme="minorHAnsi"/>
        </w:rPr>
        <w:t xml:space="preserve"> documentation that must be maintained at various levels. Provide clear direction around the enterprise’s </w:t>
      </w:r>
      <w:r w:rsidR="002A46F5">
        <w:rPr>
          <w:rFonts w:cstheme="minorHAnsi"/>
        </w:rPr>
        <w:t>SCRM</w:t>
      </w:r>
      <w:r w:rsidRPr="00E7141B">
        <w:rPr>
          <w:rFonts w:cstheme="minorHAnsi"/>
        </w:rPr>
        <w:t xml:space="preserve"> priorities and its general approach for achieving those priorities.</w:t>
      </w:r>
    </w:p>
    <w:p w14:paraId="3135AC52" w14:textId="77777777" w:rsidR="000A2C55" w:rsidRDefault="000A2C55" w:rsidP="00E16E6D">
      <w:pPr>
        <w:pStyle w:val="Heading1"/>
      </w:pPr>
      <w:bookmarkStart w:id="8" w:name="_Toc152321406"/>
      <w:bookmarkStart w:id="9" w:name="_Hlk144294419"/>
      <w:r w:rsidRPr="0012413F">
        <w:t>Related</w:t>
      </w:r>
      <w:r w:rsidRPr="004624C1">
        <w:t xml:space="preserve"> Laws, Regulations, and Policies</w:t>
      </w:r>
      <w:bookmarkEnd w:id="8"/>
    </w:p>
    <w:p w14:paraId="73208387" w14:textId="1C626D4D" w:rsidR="000A2C55" w:rsidRPr="007C68FE" w:rsidRDefault="000A2C55" w:rsidP="000A2C55">
      <w:pPr>
        <w:spacing w:before="120" w:after="120" w:line="240" w:lineRule="auto"/>
      </w:pPr>
      <w:r w:rsidRPr="007C68FE">
        <w:t xml:space="preserve">The enterprise </w:t>
      </w:r>
      <w:r w:rsidR="00FA77F0">
        <w:t>should</w:t>
      </w:r>
      <w:r w:rsidRPr="007C68FE">
        <w:t xml:space="preserve"> ensure that </w:t>
      </w:r>
      <w:r w:rsidR="002A46F5">
        <w:t>SCRM</w:t>
      </w:r>
      <w:r w:rsidRPr="007C68FE">
        <w:t xml:space="preserve"> plan controls are consistent with applicable statutory authority, regulatory requirements and external guidance, publications promulgated by the National Institute of Standards and Technology (NIST); and internal </w:t>
      </w:r>
      <w:r w:rsidR="002A46F5">
        <w:t>SCRM</w:t>
      </w:r>
      <w:r w:rsidRPr="007C68FE">
        <w:t xml:space="preserve"> policies and strategy documents. </w:t>
      </w:r>
    </w:p>
    <w:p w14:paraId="4162C5A8" w14:textId="77777777" w:rsidR="000A2C55" w:rsidRPr="007C68FE" w:rsidRDefault="000A2C55" w:rsidP="000A2C55">
      <w:pPr>
        <w:spacing w:before="120" w:after="120" w:line="240" w:lineRule="auto"/>
        <w:rPr>
          <w:b/>
          <w:bCs/>
        </w:rPr>
      </w:pPr>
      <w:r w:rsidRPr="007C68FE">
        <w:rPr>
          <w:b/>
          <w:bCs/>
        </w:rPr>
        <w:t xml:space="preserve">The following references apply: </w:t>
      </w:r>
    </w:p>
    <w:p w14:paraId="26FBAD88" w14:textId="77777777" w:rsidR="00FA77F0" w:rsidRDefault="00FA77F0"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53, Rev. 5, Security and Privacy Controls for Information Systems and Organizations</w:t>
      </w:r>
    </w:p>
    <w:p w14:paraId="0545A25D" w14:textId="315CFA4C" w:rsidR="000A2C55" w:rsidRPr="007C68FE" w:rsidRDefault="000A2C55" w:rsidP="006E1EDA">
      <w:pPr>
        <w:pStyle w:val="ListParagraph"/>
        <w:numPr>
          <w:ilvl w:val="0"/>
          <w:numId w:val="26"/>
        </w:numPr>
        <w:spacing w:after="0" w:line="240" w:lineRule="auto"/>
      </w:pPr>
      <w:r w:rsidRPr="007C68FE">
        <w:t>Committee on National Security Systems. CNSSD No. 505. (U) Supply Chain Risk Management (SCRM)</w:t>
      </w:r>
    </w:p>
    <w:p w14:paraId="248974AC" w14:textId="507CC40C" w:rsidR="00FA77F0" w:rsidRPr="007C68FE" w:rsidRDefault="00FA77F0" w:rsidP="006E1EDA">
      <w:pPr>
        <w:pStyle w:val="ListParagraph"/>
        <w:numPr>
          <w:ilvl w:val="0"/>
          <w:numId w:val="26"/>
        </w:numPr>
        <w:spacing w:after="0" w:line="240" w:lineRule="auto"/>
      </w:pPr>
      <w:r>
        <w:t xml:space="preserve">NIST SP 800-161, </w:t>
      </w:r>
      <w:r w:rsidRPr="00FA77F0">
        <w:t>Cybersecurity Supply Chain Risk Management Practices for Systems and Organizations</w:t>
      </w:r>
    </w:p>
    <w:p w14:paraId="537B56A8" w14:textId="7F338488" w:rsidR="000A2C55" w:rsidRPr="007C68FE" w:rsidRDefault="000A2C55"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161, Rev. 1, Cybersecurity Supply Chain Risk Management Practices for Systems and Organizations</w:t>
      </w:r>
    </w:p>
    <w:p w14:paraId="3DB84758" w14:textId="4CA86967" w:rsidR="000A2C55" w:rsidRPr="007C68FE" w:rsidRDefault="000A2C55" w:rsidP="006E1EDA">
      <w:pPr>
        <w:pStyle w:val="ListParagraph"/>
        <w:numPr>
          <w:ilvl w:val="0"/>
          <w:numId w:val="26"/>
        </w:numPr>
        <w:spacing w:after="0" w:line="240" w:lineRule="auto"/>
      </w:pPr>
      <w:r w:rsidRPr="007C68FE">
        <w:t>OMB Circular A</w:t>
      </w:r>
      <w:r w:rsidRPr="00FA77F0">
        <w:rPr>
          <w:rFonts w:ascii="Cambria Math" w:hAnsi="Cambria Math" w:cs="Cambria Math"/>
        </w:rPr>
        <w:t>‐</w:t>
      </w:r>
      <w:r w:rsidRPr="007C68FE">
        <w:t>130 Managing Information as a Strategic Resource</w:t>
      </w:r>
    </w:p>
    <w:p w14:paraId="6195CC6A" w14:textId="0670CEF1" w:rsidR="000A2C55" w:rsidRPr="007C68FE" w:rsidRDefault="000A2C55" w:rsidP="006E1EDA">
      <w:pPr>
        <w:pStyle w:val="ListParagraph"/>
        <w:numPr>
          <w:ilvl w:val="0"/>
          <w:numId w:val="26"/>
        </w:numPr>
        <w:spacing w:after="0" w:line="240" w:lineRule="auto"/>
      </w:pPr>
      <w:r w:rsidRPr="007C68FE">
        <w:t xml:space="preserve">Federal Acquisition Supply Chain Security Act of 2018 </w:t>
      </w:r>
    </w:p>
    <w:p w14:paraId="1C6ED39E" w14:textId="44467FE7" w:rsidR="00FA77F0" w:rsidRDefault="000A2C55" w:rsidP="006E1EDA">
      <w:pPr>
        <w:pStyle w:val="ListParagraph"/>
        <w:numPr>
          <w:ilvl w:val="0"/>
          <w:numId w:val="26"/>
        </w:numPr>
        <w:spacing w:after="0" w:line="240" w:lineRule="auto"/>
      </w:pPr>
      <w:r w:rsidRPr="007C68FE">
        <w:t>Executive Order 14028 of May 12, 2021, Improving the Nation’s Cybersecurity</w:t>
      </w:r>
    </w:p>
    <w:p w14:paraId="2FA2C217" w14:textId="77777777" w:rsidR="00FA77F0" w:rsidRDefault="00FA77F0" w:rsidP="000A2C55">
      <w:pPr>
        <w:spacing w:after="0" w:line="240" w:lineRule="auto"/>
      </w:pPr>
    </w:p>
    <w:p w14:paraId="444EB732" w14:textId="6BE7791B" w:rsidR="000A2C55" w:rsidRPr="00FF14F1" w:rsidRDefault="002A46F5" w:rsidP="00E16E6D">
      <w:pPr>
        <w:pStyle w:val="Heading1"/>
      </w:pPr>
      <w:bookmarkStart w:id="10" w:name="_Toc152321407"/>
      <w:r>
        <w:t>SCRM</w:t>
      </w:r>
      <w:r w:rsidR="000A2C55" w:rsidRPr="00FF14F1">
        <w:t xml:space="preserve"> Strategy and Implementation Plan</w:t>
      </w:r>
      <w:bookmarkEnd w:id="10"/>
    </w:p>
    <w:p w14:paraId="1AD6CF09" w14:textId="77777777" w:rsidR="000A2C55" w:rsidRDefault="000A2C55" w:rsidP="006E1EDA">
      <w:pPr>
        <w:pStyle w:val="Heading2"/>
        <w:keepNext/>
        <w:keepLines/>
        <w:numPr>
          <w:ilvl w:val="1"/>
          <w:numId w:val="13"/>
        </w:numPr>
        <w:spacing w:before="200" w:after="240" w:line="288" w:lineRule="auto"/>
      </w:pPr>
      <w:bookmarkStart w:id="11" w:name="_Toc152321408"/>
      <w:bookmarkEnd w:id="9"/>
      <w:r w:rsidRPr="00DE5681">
        <w:t>Authority and Compliance</w:t>
      </w:r>
      <w:bookmarkEnd w:id="11"/>
    </w:p>
    <w:p w14:paraId="3DD145E4" w14:textId="23FD88FB" w:rsidR="000A2C55" w:rsidRPr="00E7141B" w:rsidRDefault="00FA77F0" w:rsidP="000A2C55">
      <w:pPr>
        <w:rPr>
          <w:rFonts w:cstheme="minorHAnsi"/>
        </w:rPr>
      </w:pPr>
      <w:r>
        <w:rPr>
          <w:rFonts w:cstheme="minorHAnsi"/>
        </w:rPr>
        <w:t>The following</w:t>
      </w:r>
      <w:r w:rsidR="000A2C55" w:rsidRPr="00E7141B">
        <w:rPr>
          <w:rFonts w:cstheme="minorHAnsi"/>
        </w:rPr>
        <w:t xml:space="preserve"> laws, executive orders, directives, regulations, policies, standards, and guidelines that govern </w:t>
      </w:r>
      <w:r w:rsidR="002A46F5">
        <w:rPr>
          <w:rFonts w:cstheme="minorHAnsi"/>
        </w:rPr>
        <w:t>SCRM</w:t>
      </w:r>
      <w:r w:rsidR="000A2C55" w:rsidRPr="00E7141B">
        <w:rPr>
          <w:rFonts w:cstheme="minorHAnsi"/>
        </w:rPr>
        <w:t xml:space="preserve"> Strategy and Implementation</w:t>
      </w:r>
      <w:r>
        <w:rPr>
          <w:rFonts w:cstheme="minorHAnsi"/>
        </w:rPr>
        <w:t xml:space="preserve"> are listed below:</w:t>
      </w:r>
      <w:r w:rsidR="000A2C55" w:rsidRPr="00E7141B">
        <w:rPr>
          <w:rFonts w:cstheme="minorHAnsi"/>
        </w:rPr>
        <w:t xml:space="preserve"> </w:t>
      </w:r>
    </w:p>
    <w:p w14:paraId="20730975" w14:textId="77777777" w:rsidR="000A2C55" w:rsidRPr="00E7141B" w:rsidRDefault="000A2C55" w:rsidP="000A2C55">
      <w:pPr>
        <w:spacing w:after="120" w:line="240" w:lineRule="auto"/>
        <w:rPr>
          <w:rFonts w:cstheme="minorHAnsi"/>
          <w:b/>
          <w:bCs/>
        </w:rPr>
      </w:pPr>
      <w:r w:rsidRPr="00E7141B">
        <w:rPr>
          <w:rFonts w:cstheme="minorHAnsi"/>
          <w:b/>
          <w:bCs/>
        </w:rPr>
        <w:t>Legislation:</w:t>
      </w:r>
    </w:p>
    <w:p w14:paraId="783E87DF" w14:textId="77777777" w:rsidR="000A2C55" w:rsidRPr="00E7141B" w:rsidRDefault="000A2C55" w:rsidP="006E1EDA">
      <w:pPr>
        <w:pStyle w:val="ListParagraph"/>
        <w:numPr>
          <w:ilvl w:val="0"/>
          <w:numId w:val="14"/>
        </w:numPr>
        <w:spacing w:before="80" w:after="0" w:line="240" w:lineRule="auto"/>
      </w:pPr>
      <w:r w:rsidRPr="00E7141B">
        <w:t>Strengthening and Enhancing Cyber-capabilities by Utilizing Risk Exposure Technology Act (SECURE) Technology of 2018</w:t>
      </w:r>
    </w:p>
    <w:p w14:paraId="11EF62F6" w14:textId="77777777" w:rsidR="000A2C55" w:rsidRPr="00E7141B" w:rsidRDefault="000A2C55" w:rsidP="006E1EDA">
      <w:pPr>
        <w:pStyle w:val="ListParagraph"/>
        <w:numPr>
          <w:ilvl w:val="0"/>
          <w:numId w:val="14"/>
        </w:numPr>
        <w:spacing w:before="80" w:after="0" w:line="240" w:lineRule="auto"/>
      </w:pPr>
      <w:r w:rsidRPr="00E7141B">
        <w:t>Federal Information Security Modernization Act of 2014</w:t>
      </w:r>
    </w:p>
    <w:p w14:paraId="27B42F0A" w14:textId="77777777" w:rsidR="000A2C55" w:rsidRPr="00E7141B" w:rsidRDefault="000A2C55" w:rsidP="006E1EDA">
      <w:pPr>
        <w:pStyle w:val="ListParagraph"/>
        <w:numPr>
          <w:ilvl w:val="0"/>
          <w:numId w:val="14"/>
        </w:numPr>
        <w:spacing w:before="80" w:after="0" w:line="240" w:lineRule="auto"/>
      </w:pPr>
      <w:r w:rsidRPr="00E7141B">
        <w:lastRenderedPageBreak/>
        <w:t>Section 889 of the 2019 National Defense Authorization Act – “Prohibition on Certain Telecommunications and Video Surveillance Services or Equipment”</w:t>
      </w:r>
    </w:p>
    <w:p w14:paraId="467D6AE6" w14:textId="77777777" w:rsidR="000A2C55" w:rsidRPr="00E7141B" w:rsidRDefault="000A2C55" w:rsidP="006E1EDA">
      <w:pPr>
        <w:pStyle w:val="ListParagraph"/>
        <w:numPr>
          <w:ilvl w:val="0"/>
          <w:numId w:val="14"/>
        </w:numPr>
        <w:spacing w:before="80" w:after="0" w:line="240" w:lineRule="auto"/>
      </w:pPr>
      <w:r w:rsidRPr="00E7141B">
        <w:t>Gramm-Leach-Bliley Act</w:t>
      </w:r>
    </w:p>
    <w:p w14:paraId="547AD258" w14:textId="77777777" w:rsidR="000A2C55" w:rsidRPr="00E7141B" w:rsidRDefault="000A2C55" w:rsidP="006E1EDA">
      <w:pPr>
        <w:pStyle w:val="ListParagraph"/>
        <w:numPr>
          <w:ilvl w:val="0"/>
          <w:numId w:val="14"/>
        </w:numPr>
        <w:spacing w:before="80" w:after="0" w:line="240" w:lineRule="auto"/>
      </w:pPr>
      <w:r w:rsidRPr="00E7141B">
        <w:t>Health Insurance Portability and Accountability Act</w:t>
      </w:r>
    </w:p>
    <w:p w14:paraId="06E45D2D" w14:textId="77777777" w:rsidR="000A2C55" w:rsidRPr="00E7141B" w:rsidRDefault="000A2C55" w:rsidP="006E1EDA">
      <w:pPr>
        <w:pStyle w:val="ListParagraph"/>
        <w:numPr>
          <w:ilvl w:val="0"/>
          <w:numId w:val="14"/>
        </w:numPr>
        <w:spacing w:before="80" w:after="0" w:line="240" w:lineRule="auto"/>
      </w:pPr>
      <w:r w:rsidRPr="00E7141B">
        <w:t>Executive Order 14028 of May 12, 2021, Improving the Nation’s Cybersecurity</w:t>
      </w:r>
    </w:p>
    <w:p w14:paraId="01D74DB6" w14:textId="77777777" w:rsidR="000A2C55" w:rsidRPr="00E7141B" w:rsidRDefault="000A2C55" w:rsidP="000A2C55">
      <w:pPr>
        <w:spacing w:after="0" w:line="240" w:lineRule="auto"/>
      </w:pPr>
    </w:p>
    <w:p w14:paraId="3BCCE1BC" w14:textId="77777777" w:rsidR="000A2C55" w:rsidRPr="00E7141B" w:rsidRDefault="000A2C55" w:rsidP="000A2C55">
      <w:pPr>
        <w:spacing w:after="120" w:line="240" w:lineRule="auto"/>
        <w:rPr>
          <w:rFonts w:cstheme="minorHAnsi"/>
        </w:rPr>
      </w:pPr>
      <w:r w:rsidRPr="00E7141B">
        <w:rPr>
          <w:rFonts w:cstheme="minorHAnsi"/>
          <w:b/>
          <w:bCs/>
        </w:rPr>
        <w:t>Regulations:</w:t>
      </w:r>
    </w:p>
    <w:p w14:paraId="3DFCBFFE" w14:textId="77777777" w:rsidR="000A2C55" w:rsidRPr="00E7141B" w:rsidRDefault="000A2C55" w:rsidP="006E1EDA">
      <w:pPr>
        <w:pStyle w:val="ListParagraph"/>
        <w:numPr>
          <w:ilvl w:val="0"/>
          <w:numId w:val="15"/>
        </w:numPr>
        <w:spacing w:before="80" w:after="0" w:line="240" w:lineRule="auto"/>
      </w:pPr>
      <w:r w:rsidRPr="00E7141B">
        <w:t>NYDFS 23 NYCRR 500: Section 500.11 Third Party Service Provider Security Policy</w:t>
      </w:r>
    </w:p>
    <w:p w14:paraId="245E43D3" w14:textId="77777777" w:rsidR="000A2C55" w:rsidRPr="00E7141B" w:rsidRDefault="000A2C55" w:rsidP="006E1EDA">
      <w:pPr>
        <w:pStyle w:val="ListParagraph"/>
        <w:numPr>
          <w:ilvl w:val="0"/>
          <w:numId w:val="15"/>
        </w:numPr>
        <w:spacing w:before="80" w:after="0" w:line="240" w:lineRule="auto"/>
      </w:pPr>
      <w:r w:rsidRPr="00E7141B">
        <w:t>CIP-013-1: Cyber Security – Supply Chain Risk Management</w:t>
      </w:r>
    </w:p>
    <w:p w14:paraId="4F5CB33E" w14:textId="77777777" w:rsidR="000A2C55" w:rsidRPr="00E7141B" w:rsidRDefault="000A2C55" w:rsidP="006E1EDA">
      <w:pPr>
        <w:pStyle w:val="ListParagraph"/>
        <w:numPr>
          <w:ilvl w:val="0"/>
          <w:numId w:val="15"/>
        </w:numPr>
        <w:spacing w:before="80" w:after="0" w:line="240" w:lineRule="auto"/>
      </w:pPr>
      <w:r w:rsidRPr="00E7141B">
        <w:t>FFIEC Information Security Handbook II.C.20: Oversight of Third-Party Service Providers</w:t>
      </w:r>
    </w:p>
    <w:p w14:paraId="32553734" w14:textId="77777777" w:rsidR="000A2C55" w:rsidRPr="00E7141B" w:rsidRDefault="000A2C55" w:rsidP="000A2C55">
      <w:pPr>
        <w:pStyle w:val="ListParagraph"/>
        <w:spacing w:after="0" w:line="240" w:lineRule="auto"/>
      </w:pPr>
    </w:p>
    <w:p w14:paraId="0A338C07" w14:textId="77777777" w:rsidR="000A2C55" w:rsidRPr="00E7141B" w:rsidRDefault="000A2C55" w:rsidP="000A2C55">
      <w:pPr>
        <w:spacing w:after="120" w:line="240" w:lineRule="auto"/>
        <w:rPr>
          <w:rFonts w:cstheme="minorHAnsi"/>
        </w:rPr>
      </w:pPr>
      <w:r w:rsidRPr="00E7141B">
        <w:rPr>
          <w:rFonts w:cstheme="minorHAnsi"/>
          <w:b/>
          <w:bCs/>
        </w:rPr>
        <w:t>Guidelines:</w:t>
      </w:r>
    </w:p>
    <w:p w14:paraId="768F9C9D" w14:textId="77777777" w:rsidR="000A2C55" w:rsidRDefault="000A2C55" w:rsidP="006E1EDA">
      <w:pPr>
        <w:pStyle w:val="ListParagraph"/>
        <w:numPr>
          <w:ilvl w:val="0"/>
          <w:numId w:val="16"/>
        </w:numPr>
        <w:spacing w:before="80" w:after="0" w:line="240" w:lineRule="auto"/>
      </w:pPr>
      <w:r w:rsidRPr="00E7141B">
        <w:t>NIST 800-53, Revision 5: CA-5, SR-1, SR-2, SR-3</w:t>
      </w:r>
    </w:p>
    <w:p w14:paraId="2D9B2DB0" w14:textId="77777777" w:rsidR="00FA77F0" w:rsidRPr="007C68FE" w:rsidRDefault="00FA77F0" w:rsidP="006E1EDA">
      <w:pPr>
        <w:pStyle w:val="ListParagraph"/>
        <w:numPr>
          <w:ilvl w:val="0"/>
          <w:numId w:val="16"/>
        </w:numPr>
        <w:spacing w:after="0" w:line="240" w:lineRule="auto"/>
      </w:pPr>
      <w:r>
        <w:t xml:space="preserve">NIST SP 800-161, </w:t>
      </w:r>
      <w:r w:rsidRPr="00FA77F0">
        <w:t>Cybersecurity Supply Chain Risk Management Practices for Systems and Organizations</w:t>
      </w:r>
    </w:p>
    <w:p w14:paraId="7E783C73" w14:textId="77777777" w:rsidR="000A2C55" w:rsidRPr="00E7141B" w:rsidRDefault="000A2C55" w:rsidP="006E1EDA">
      <w:pPr>
        <w:pStyle w:val="ListParagraph"/>
        <w:numPr>
          <w:ilvl w:val="0"/>
          <w:numId w:val="16"/>
        </w:numPr>
        <w:spacing w:before="80" w:after="0" w:line="240" w:lineRule="auto"/>
      </w:pPr>
      <w:r w:rsidRPr="00E7141B">
        <w:t>NIST 800-37, Revision 2</w:t>
      </w:r>
    </w:p>
    <w:p w14:paraId="65B40D13" w14:textId="77777777" w:rsidR="000A2C55" w:rsidRPr="00E7141B" w:rsidRDefault="000A2C55" w:rsidP="006E1EDA">
      <w:pPr>
        <w:pStyle w:val="ListParagraph"/>
        <w:numPr>
          <w:ilvl w:val="0"/>
          <w:numId w:val="16"/>
        </w:numPr>
        <w:spacing w:before="80" w:after="0" w:line="240" w:lineRule="auto"/>
      </w:pPr>
      <w:r w:rsidRPr="00E7141B">
        <w:t>NIST 800-161, Revision 1: Appendix C</w:t>
      </w:r>
    </w:p>
    <w:p w14:paraId="47667123" w14:textId="77777777" w:rsidR="000A2C55" w:rsidRDefault="000A2C55" w:rsidP="006E1EDA">
      <w:pPr>
        <w:pStyle w:val="ListParagraph"/>
        <w:numPr>
          <w:ilvl w:val="0"/>
          <w:numId w:val="16"/>
        </w:numPr>
        <w:spacing w:before="80" w:after="0" w:line="360" w:lineRule="auto"/>
      </w:pPr>
      <w:r w:rsidRPr="00E7141B">
        <w:t>ISO 28000:2007</w:t>
      </w:r>
    </w:p>
    <w:p w14:paraId="1F5A332F" w14:textId="77777777" w:rsidR="000A2C55" w:rsidRDefault="000A2C55" w:rsidP="006E1EDA">
      <w:pPr>
        <w:pStyle w:val="Heading2"/>
        <w:keepNext/>
        <w:keepLines/>
        <w:numPr>
          <w:ilvl w:val="1"/>
          <w:numId w:val="13"/>
        </w:numPr>
        <w:spacing w:before="480" w:after="240" w:line="288" w:lineRule="auto"/>
      </w:pPr>
      <w:bookmarkStart w:id="12" w:name="_Toc152321409"/>
      <w:bookmarkStart w:id="13" w:name="_Hlk144292188"/>
      <w:r>
        <w:t>Strategic Objectives</w:t>
      </w:r>
      <w:bookmarkEnd w:id="12"/>
    </w:p>
    <w:bookmarkEnd w:id="13"/>
    <w:p w14:paraId="626A54E9" w14:textId="37CEBBC2" w:rsidR="000A2C55" w:rsidRPr="00E7141B" w:rsidRDefault="000A2C55" w:rsidP="000A2C55">
      <w:pPr>
        <w:spacing w:line="240" w:lineRule="auto"/>
        <w:rPr>
          <w:rFonts w:cstheme="minorHAnsi"/>
        </w:rPr>
      </w:pPr>
      <w:r w:rsidRPr="00E7141B">
        <w:rPr>
          <w:rFonts w:cstheme="minorHAnsi"/>
        </w:rPr>
        <w:t xml:space="preserve">Strategic objectives establish the foundation for determining enterprise-level </w:t>
      </w:r>
      <w:r w:rsidR="002A46F5">
        <w:rPr>
          <w:rFonts w:cstheme="minorHAnsi"/>
        </w:rPr>
        <w:t>SCRM</w:t>
      </w:r>
      <w:r w:rsidRPr="00E7141B">
        <w:rPr>
          <w:rFonts w:cstheme="minorHAnsi"/>
        </w:rPr>
        <w:t xml:space="preserve"> controls and requirements. Each objective supports achievement of the enterprise’s stated purpose in pursuing sound </w:t>
      </w:r>
      <w:r w:rsidR="002A46F5">
        <w:rPr>
          <w:rFonts w:cstheme="minorHAnsi"/>
        </w:rPr>
        <w:t>SCRM</w:t>
      </w:r>
      <w:r w:rsidRPr="00E7141B">
        <w:rPr>
          <w:rFonts w:cstheme="minorHAnsi"/>
        </w:rPr>
        <w:t xml:space="preserve"> practices and risk-reducing outcomes. Together, the objectives provide the enterprise with the essential elements needed to bring </w:t>
      </w:r>
      <w:r w:rsidR="002A46F5">
        <w:rPr>
          <w:rFonts w:cstheme="minorHAnsi"/>
        </w:rPr>
        <w:t>SCRM</w:t>
      </w:r>
      <w:r w:rsidRPr="00E7141B">
        <w:rPr>
          <w:rFonts w:cstheme="minorHAnsi"/>
        </w:rPr>
        <w:t xml:space="preserve"> capabilities to life, and effectively pursue the enterprise’s purpose.</w:t>
      </w:r>
    </w:p>
    <w:p w14:paraId="24484962" w14:textId="256E6A1F" w:rsidR="000A2C55" w:rsidRPr="00E7141B" w:rsidRDefault="000A2C55" w:rsidP="000A2C55">
      <w:pPr>
        <w:spacing w:after="0" w:line="240" w:lineRule="auto"/>
        <w:rPr>
          <w:rFonts w:cstheme="minorHAnsi"/>
        </w:rPr>
      </w:pPr>
      <w:r w:rsidRPr="00E7141B">
        <w:rPr>
          <w:rFonts w:cstheme="minorHAnsi"/>
        </w:rPr>
        <w:t xml:space="preserve">In aggregate, strategic objectives should address essential </w:t>
      </w:r>
      <w:r w:rsidR="002A46F5">
        <w:rPr>
          <w:rFonts w:cstheme="minorHAnsi"/>
        </w:rPr>
        <w:t>SCRM</w:t>
      </w:r>
      <w:r w:rsidRPr="00E7141B">
        <w:rPr>
          <w:rFonts w:cstheme="minorHAnsi"/>
        </w:rPr>
        <w:t xml:space="preserve"> capabilities and enablers, </w:t>
      </w:r>
    </w:p>
    <w:p w14:paraId="04340D2C" w14:textId="77777777" w:rsidR="000A2C55" w:rsidRPr="00E7141B" w:rsidRDefault="000A2C55" w:rsidP="000A2C55">
      <w:pPr>
        <w:spacing w:after="0" w:line="240" w:lineRule="auto"/>
        <w:rPr>
          <w:rFonts w:cstheme="minorHAnsi"/>
        </w:rPr>
      </w:pPr>
      <w:r w:rsidRPr="00E7141B">
        <w:rPr>
          <w:rFonts w:cstheme="minorHAnsi"/>
        </w:rPr>
        <w:t>such as:</w:t>
      </w:r>
    </w:p>
    <w:p w14:paraId="5BE9F8EB"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risk management hierarchy and risk management approach</w:t>
      </w:r>
    </w:p>
    <w:p w14:paraId="39FF4875" w14:textId="04C0B093"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Establishing an enterprise governance structure that integrates </w:t>
      </w:r>
      <w:r w:rsidR="002A46F5">
        <w:rPr>
          <w:rFonts w:cstheme="minorHAnsi"/>
        </w:rPr>
        <w:t>SCRM</w:t>
      </w:r>
      <w:r w:rsidRPr="00E7141B">
        <w:rPr>
          <w:rFonts w:cstheme="minorHAnsi"/>
        </w:rPr>
        <w:t xml:space="preserve"> requirements and incorporates these requirements into enterprise policies</w:t>
      </w:r>
    </w:p>
    <w:p w14:paraId="118B785D"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Defining a supplier risk assessment approach</w:t>
      </w:r>
    </w:p>
    <w:p w14:paraId="2E9542A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quality and reliability program that includes quality assurance and quality control processes and practices</w:t>
      </w:r>
    </w:p>
    <w:p w14:paraId="2F2BDE36"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Establishing explicit collaborative roles, structures, and processes for supply chain, cybersecurity, product security, and physical security (and other relevant) functions</w:t>
      </w:r>
    </w:p>
    <w:p w14:paraId="40F87EA8" w14:textId="6974A47F"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Ensuring that adequate resources are dedicated and allocated to information security and </w:t>
      </w:r>
      <w:r w:rsidR="002A46F5">
        <w:rPr>
          <w:rFonts w:cstheme="minorHAnsi"/>
        </w:rPr>
        <w:t>SCRM</w:t>
      </w:r>
      <w:r w:rsidRPr="00E7141B">
        <w:rPr>
          <w:rFonts w:cstheme="minorHAnsi"/>
        </w:rPr>
        <w:t xml:space="preserve"> to ensure the proper implementation of policy, guidance, and controls</w:t>
      </w:r>
    </w:p>
    <w:p w14:paraId="181FBFFC"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lastRenderedPageBreak/>
        <w:t>Implementing a robust incident management program to successfully identify, respond to, and mitigate security incidents</w:t>
      </w:r>
    </w:p>
    <w:p w14:paraId="1514EEE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Including critical suppliers in contingency planning, incident response, and disaster recovery planning and testing</w:t>
      </w:r>
    </w:p>
    <w:p w14:paraId="5F1EE5C5" w14:textId="77777777" w:rsidR="000A2C55" w:rsidRPr="00370F92" w:rsidRDefault="000A2C55" w:rsidP="006E1EDA">
      <w:pPr>
        <w:pStyle w:val="Heading3"/>
        <w:numPr>
          <w:ilvl w:val="2"/>
          <w:numId w:val="13"/>
        </w:numPr>
        <w:spacing w:before="480" w:after="160" w:line="288" w:lineRule="auto"/>
        <w:contextualSpacing/>
      </w:pPr>
      <w:r w:rsidRPr="00370F92">
        <w:t>Objective 1: Effectively manage cybersecurity risks throughout the supply chain</w:t>
      </w:r>
    </w:p>
    <w:p w14:paraId="3F619115" w14:textId="1308FFAD" w:rsidR="000A2C55" w:rsidRPr="00E7141B" w:rsidRDefault="000A2C55" w:rsidP="000A2C55">
      <w:pPr>
        <w:spacing w:after="0" w:line="240" w:lineRule="auto"/>
        <w:rPr>
          <w:rFonts w:cstheme="minorHAnsi"/>
        </w:rPr>
      </w:pPr>
      <w:r w:rsidRPr="00E7141B">
        <w:rPr>
          <w:rFonts w:cstheme="minorHAnsi"/>
        </w:rPr>
        <w:t xml:space="preserve">This objective addresses the primary intent of the enterprise’s pursuit of </w:t>
      </w:r>
      <w:r w:rsidR="002A46F5">
        <w:rPr>
          <w:rFonts w:cstheme="minorHAnsi"/>
        </w:rPr>
        <w:t>SCRM</w:t>
      </w:r>
      <w:r w:rsidRPr="00E7141B">
        <w:rPr>
          <w:rFonts w:cstheme="minorHAnsi"/>
        </w:rPr>
        <w:t xml:space="preserve">. Establishing and sustaining an enterprise-wide </w:t>
      </w:r>
      <w:r w:rsidR="002A46F5">
        <w:rPr>
          <w:rFonts w:cstheme="minorHAnsi"/>
        </w:rPr>
        <w:t>SCRM</w:t>
      </w:r>
      <w:r w:rsidRPr="00E7141B">
        <w:rPr>
          <w:rFonts w:cstheme="minorHAnsi"/>
        </w:rPr>
        <w:t xml:space="preserve"> program will enable the enterprise’s risk owners to identify, assess, and mitigate supply chain risk to the enterprise’s assets, functions, and associated services. Implementing an initial capability that can sustain and grow in scope of focus, breadth, and depth of function will be done in phases and will incorporate holistic “people, process, and technology” needs to ensure that the enterprise is able to achieve desired </w:t>
      </w:r>
      <w:r w:rsidR="002A46F5">
        <w:rPr>
          <w:rFonts w:cstheme="minorHAnsi"/>
        </w:rPr>
        <w:t>SCRM</w:t>
      </w:r>
      <w:r w:rsidRPr="00E7141B">
        <w:rPr>
          <w:rFonts w:cstheme="minorHAnsi"/>
        </w:rPr>
        <w:t xml:space="preserve"> goals in areas such as improving enterprise awareness, protection, and resilience.</w:t>
      </w:r>
    </w:p>
    <w:p w14:paraId="1D07964B" w14:textId="77777777" w:rsidR="000A2C55" w:rsidRDefault="000A2C55" w:rsidP="006E1EDA">
      <w:pPr>
        <w:pStyle w:val="Heading3"/>
        <w:numPr>
          <w:ilvl w:val="2"/>
          <w:numId w:val="13"/>
        </w:numPr>
        <w:spacing w:before="480" w:after="160" w:line="288" w:lineRule="auto"/>
        <w:contextualSpacing/>
      </w:pPr>
      <w:r>
        <w:t>Objective 2: Serve as a trusted source of supply for customers</w:t>
      </w:r>
    </w:p>
    <w:p w14:paraId="471D6F8C" w14:textId="0A9C4B2F" w:rsidR="000A2C55" w:rsidRPr="00E7141B" w:rsidRDefault="000A2C55" w:rsidP="000A2C55">
      <w:pPr>
        <w:spacing w:after="0" w:line="240" w:lineRule="auto"/>
        <w:rPr>
          <w:rFonts w:cstheme="minorHAnsi"/>
        </w:rPr>
      </w:pPr>
      <w:r w:rsidRPr="00E7141B">
        <w:rPr>
          <w:rFonts w:cstheme="minorHAnsi"/>
        </w:rPr>
        <w:t xml:space="preserve">Addressing customer supply chain risks at scale and across the enterprise’s diverse portfolio demands a prioritization approach, structure, improved processes, and ongoing governance. </w:t>
      </w:r>
      <w:r w:rsidR="002A46F5">
        <w:rPr>
          <w:rFonts w:cstheme="minorHAnsi"/>
        </w:rPr>
        <w:t>SCRM</w:t>
      </w:r>
      <w:r w:rsidRPr="00E7141B">
        <w:rPr>
          <w:rFonts w:cstheme="minorHAnsi"/>
        </w:rPr>
        <w:t xml:space="preserve"> practices and controls need to be tailored to address the distinct and varied supply chain threats and vulnerabilities that are applicable to the enterprise’s customers. This objective can be achieved by:</w:t>
      </w:r>
    </w:p>
    <w:p w14:paraId="4F4D1F75" w14:textId="0CF6B7A1"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 xml:space="preserve">Strengthening vetting processes, </w:t>
      </w:r>
      <w:r w:rsidR="002A46F5">
        <w:rPr>
          <w:rFonts w:cstheme="minorHAnsi"/>
        </w:rPr>
        <w:t>SCRM</w:t>
      </w:r>
      <w:r w:rsidRPr="00E7141B">
        <w:rPr>
          <w:rFonts w:cstheme="minorHAnsi"/>
        </w:rPr>
        <w:t xml:space="preserve"> requirements, and oversight of external providers and</w:t>
      </w:r>
    </w:p>
    <w:p w14:paraId="5CBC9DEC" w14:textId="77777777"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Ensuring that customer needs are met in line with their cybersecurity risk appetite, tolerance, and environment</w:t>
      </w:r>
    </w:p>
    <w:p w14:paraId="4B035F72" w14:textId="4D41AE0B" w:rsidR="000A2C55" w:rsidRPr="00E7141B" w:rsidRDefault="000A2C55" w:rsidP="006E1EDA">
      <w:pPr>
        <w:pStyle w:val="Heading3"/>
        <w:numPr>
          <w:ilvl w:val="2"/>
          <w:numId w:val="13"/>
        </w:numPr>
        <w:spacing w:before="480" w:after="160" w:line="288" w:lineRule="auto"/>
        <w:contextualSpacing/>
      </w:pPr>
      <w:r w:rsidRPr="00E7141B">
        <w:t xml:space="preserve">Objective 3: Position the enterprise as an industry leader in </w:t>
      </w:r>
      <w:r w:rsidR="002A46F5">
        <w:t>SCRM</w:t>
      </w:r>
    </w:p>
    <w:p w14:paraId="5B7163CA" w14:textId="77777777" w:rsidR="000A2C55" w:rsidRDefault="000A2C55" w:rsidP="000A2C55">
      <w:pPr>
        <w:spacing w:after="0" w:line="240" w:lineRule="auto"/>
        <w:rPr>
          <w:rFonts w:cstheme="minorHAnsi"/>
        </w:rPr>
      </w:pPr>
      <w:r w:rsidRPr="00E7141B">
        <w:rPr>
          <w:rFonts w:cstheme="minorHAnsi"/>
        </w:rPr>
        <w:t xml:space="preserve">The enterprise is well-positioned to enable and drive forward improvements that address how cybersecurity risk is managed in supply chains across the industry. Therefore, the enterprise must use this position to advocate for communication, incentivization, and the education of industry players about the enterprise’s requirements and expectations related to addressing supply chain risk. </w:t>
      </w:r>
    </w:p>
    <w:p w14:paraId="280E323F" w14:textId="77777777" w:rsidR="000A2C55" w:rsidRDefault="000A2C55" w:rsidP="006E1EDA">
      <w:pPr>
        <w:pStyle w:val="Heading2"/>
        <w:keepNext/>
        <w:keepLines/>
        <w:numPr>
          <w:ilvl w:val="1"/>
          <w:numId w:val="13"/>
        </w:numPr>
        <w:spacing w:after="0" w:line="288" w:lineRule="auto"/>
      </w:pPr>
      <w:bookmarkStart w:id="14" w:name="_Toc152321410"/>
      <w:bookmarkStart w:id="15" w:name="_Hlk144293979"/>
      <w:r>
        <w:t>Roles and Responsibilities</w:t>
      </w:r>
      <w:bookmarkEnd w:id="14"/>
    </w:p>
    <w:bookmarkEnd w:id="15"/>
    <w:p w14:paraId="43AA6A03" w14:textId="77777777" w:rsidR="000A2C55" w:rsidRPr="00F70E6E" w:rsidRDefault="000A2C55" w:rsidP="000A2C55">
      <w:pPr>
        <w:spacing w:after="0" w:line="240" w:lineRule="auto"/>
        <w:rPr>
          <w:rFonts w:cstheme="minorHAnsi"/>
        </w:rPr>
      </w:pPr>
      <w:r w:rsidRPr="00F70E6E">
        <w:rPr>
          <w:rFonts w:cstheme="minorHAnsi"/>
        </w:rPr>
        <w:t xml:space="preserve">Designate those responsible for the Strategy and Implementation template, as well as its key contributors. Include the role and name of each individual or group, as well contact information where necessary (e.g., enterprise affiliation, address, email address, and phone number). </w:t>
      </w:r>
    </w:p>
    <w:p w14:paraId="7BB1C7BC" w14:textId="77777777" w:rsidR="000A2C55" w:rsidRPr="00B2471E" w:rsidRDefault="000A2C55" w:rsidP="000A2C55">
      <w:pPr>
        <w:spacing w:before="120" w:after="0" w:line="240" w:lineRule="auto"/>
        <w:rPr>
          <w:rFonts w:cstheme="minorHAnsi"/>
          <w:b/>
          <w:bCs/>
        </w:rPr>
      </w:pPr>
      <w:r w:rsidRPr="00B2471E">
        <w:rPr>
          <w:rFonts w:cstheme="minorHAnsi"/>
          <w:b/>
          <w:bCs/>
        </w:rPr>
        <w:t xml:space="preserve">Senior leadership shall: </w:t>
      </w:r>
    </w:p>
    <w:p w14:paraId="6E485E8C" w14:textId="11CDBC5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lastRenderedPageBreak/>
        <w:t xml:space="preserve">Endorse the enterprise’s </w:t>
      </w:r>
      <w:r w:rsidR="002A46F5">
        <w:rPr>
          <w:rFonts w:cstheme="minorHAnsi"/>
        </w:rPr>
        <w:t>SCRM</w:t>
      </w:r>
      <w:r w:rsidRPr="00B2471E">
        <w:rPr>
          <w:rFonts w:cstheme="minorHAnsi"/>
        </w:rPr>
        <w:t xml:space="preserve"> strategic objectives and implementation plan, </w:t>
      </w:r>
    </w:p>
    <w:p w14:paraId="69600663" w14:textId="54C117A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Provide oversight of </w:t>
      </w:r>
      <w:r w:rsidR="002A46F5">
        <w:rPr>
          <w:rFonts w:cstheme="minorHAnsi"/>
        </w:rPr>
        <w:t>SCRM</w:t>
      </w:r>
      <w:r w:rsidRPr="00B2471E">
        <w:rPr>
          <w:rFonts w:cstheme="minorHAnsi"/>
        </w:rPr>
        <w:t xml:space="preserve"> implementation and effectiveness, </w:t>
      </w:r>
    </w:p>
    <w:p w14:paraId="23E1E29A" w14:textId="43BC791E"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Communicate </w:t>
      </w:r>
      <w:r w:rsidR="002A46F5">
        <w:rPr>
          <w:rFonts w:cstheme="minorHAnsi"/>
        </w:rPr>
        <w:t>SCRM</w:t>
      </w:r>
      <w:r w:rsidRPr="00B2471E">
        <w:rPr>
          <w:rFonts w:cstheme="minorHAnsi"/>
        </w:rPr>
        <w:t xml:space="preserve"> direction and decisions for priorities and resourcing needs, </w:t>
      </w:r>
    </w:p>
    <w:p w14:paraId="2BBEF13C" w14:textId="77777777"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Determine the enterprise’s risk appetite and risk tolerance, and</w:t>
      </w:r>
    </w:p>
    <w:p w14:paraId="5739429E" w14:textId="20AD8820"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Respond to high-risk </w:t>
      </w:r>
      <w:r w:rsidR="002A46F5">
        <w:rPr>
          <w:rFonts w:cstheme="minorHAnsi"/>
        </w:rPr>
        <w:t>SCRM</w:t>
      </w:r>
      <w:r w:rsidRPr="00B2471E">
        <w:rPr>
          <w:rFonts w:cstheme="minorHAnsi"/>
        </w:rPr>
        <w:t xml:space="preserve"> issue escalations that could impact the enterprise’s risk posture in a timely manner.</w:t>
      </w:r>
    </w:p>
    <w:p w14:paraId="4ABD8D9A" w14:textId="77777777" w:rsidR="000A2C55" w:rsidRPr="00B2471E" w:rsidRDefault="000A2C55" w:rsidP="000A2C55">
      <w:pPr>
        <w:spacing w:before="120" w:after="0" w:line="240" w:lineRule="auto"/>
        <w:rPr>
          <w:rFonts w:cstheme="minorHAnsi"/>
          <w:b/>
          <w:bCs/>
        </w:rPr>
      </w:pPr>
      <w:r w:rsidRPr="00B2471E">
        <w:rPr>
          <w:rFonts w:cstheme="minorHAnsi"/>
          <w:b/>
          <w:bCs/>
        </w:rPr>
        <w:t>Mission and business owners shall:</w:t>
      </w:r>
    </w:p>
    <w:p w14:paraId="64EE1D7E"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Determine mission-level risk appetite and tolerance, ensuring that they are in line with enterprise </w:t>
      </w:r>
      <w:proofErr w:type="gramStart"/>
      <w:r w:rsidRPr="00B2471E">
        <w:rPr>
          <w:rFonts w:cstheme="minorHAnsi"/>
        </w:rPr>
        <w:t>expectations;</w:t>
      </w:r>
      <w:proofErr w:type="gramEnd"/>
      <w:r w:rsidRPr="00B2471E">
        <w:rPr>
          <w:rFonts w:cstheme="minorHAnsi"/>
        </w:rPr>
        <w:t xml:space="preserve"> </w:t>
      </w:r>
    </w:p>
    <w:p w14:paraId="1DEE4EBB"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Define supply chain risk management requirements and the implementation of controls that support enterprise </w:t>
      </w:r>
      <w:proofErr w:type="gramStart"/>
      <w:r w:rsidRPr="00B2471E">
        <w:rPr>
          <w:rFonts w:cstheme="minorHAnsi"/>
        </w:rPr>
        <w:t>objectives;</w:t>
      </w:r>
      <w:proofErr w:type="gramEnd"/>
      <w:r w:rsidRPr="00B2471E">
        <w:rPr>
          <w:rFonts w:cstheme="minorHAnsi"/>
        </w:rPr>
        <w:t xml:space="preserve"> </w:t>
      </w:r>
    </w:p>
    <w:p w14:paraId="5A4F1B3F"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Maintain criticality analyses of mission functions and assets; and</w:t>
      </w:r>
    </w:p>
    <w:p w14:paraId="27D52C62"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Perform risk assessments for mission and business-related procurements. </w:t>
      </w:r>
    </w:p>
    <w:p w14:paraId="3814860A" w14:textId="77777777" w:rsidR="000A2C55" w:rsidRDefault="000A2C55" w:rsidP="006E1EDA">
      <w:pPr>
        <w:pStyle w:val="Heading2"/>
        <w:keepNext/>
        <w:keepLines/>
        <w:numPr>
          <w:ilvl w:val="1"/>
          <w:numId w:val="13"/>
        </w:numPr>
        <w:spacing w:before="480" w:after="240" w:line="288" w:lineRule="auto"/>
      </w:pPr>
      <w:bookmarkStart w:id="16" w:name="_Toc152321411"/>
      <w:r w:rsidRPr="008B5A1C">
        <w:t>Definitions</w:t>
      </w:r>
      <w:bookmarkEnd w:id="16"/>
    </w:p>
    <w:p w14:paraId="066710B1" w14:textId="730FF19D" w:rsidR="000A2C55" w:rsidRDefault="000A2C55" w:rsidP="006E1EDA">
      <w:pPr>
        <w:pStyle w:val="ListParagraph"/>
        <w:numPr>
          <w:ilvl w:val="0"/>
          <w:numId w:val="21"/>
        </w:numPr>
        <w:spacing w:before="80" w:after="0" w:line="240" w:lineRule="auto"/>
        <w:rPr>
          <w:rFonts w:cstheme="minorHAnsi"/>
        </w:rPr>
      </w:pPr>
      <w:r w:rsidRPr="00B2471E">
        <w:rPr>
          <w:rFonts w:cstheme="minorHAnsi"/>
        </w:rPr>
        <w:t xml:space="preserve">Enterprise: An organization with a defined mission, goal, and boundary that uses information systems to execute that mission and has the responsibility for managing its own risks and performance. An enterprise may consist of all or some of the following business aspects: acquisition, program management, financial management (e.g., budgets), human resources, security, and information systems, information, and mission management. </w:t>
      </w:r>
      <w:r>
        <w:rPr>
          <w:rFonts w:cstheme="minorHAnsi"/>
        </w:rPr>
        <w:t xml:space="preserve">In most cases this is a reference to </w:t>
      </w:r>
      <w:r w:rsidR="00E16E6D">
        <w:rPr>
          <w:rFonts w:cstheme="minorHAnsi"/>
        </w:rPr>
        <w:t>{Service Provider Organization</w:t>
      </w:r>
      <w:proofErr w:type="gramStart"/>
      <w:r w:rsidR="00E16E6D">
        <w:rPr>
          <w:rFonts w:cstheme="minorHAnsi"/>
        </w:rPr>
        <w:t xml:space="preserve">} </w:t>
      </w:r>
      <w:r>
        <w:rPr>
          <w:rFonts w:cstheme="minorHAnsi"/>
        </w:rPr>
        <w:t>.</w:t>
      </w:r>
      <w:proofErr w:type="gramEnd"/>
    </w:p>
    <w:p w14:paraId="3AF80EB9" w14:textId="77777777" w:rsidR="000A2C55" w:rsidRPr="00B2471E" w:rsidRDefault="000A2C55" w:rsidP="000A2C55">
      <w:pPr>
        <w:pStyle w:val="ListParagraph"/>
        <w:spacing w:after="0" w:line="240" w:lineRule="auto"/>
        <w:rPr>
          <w:rFonts w:cstheme="minorHAnsi"/>
        </w:rPr>
      </w:pPr>
    </w:p>
    <w:p w14:paraId="5959A06E" w14:textId="77777777" w:rsidR="000A2C55" w:rsidRPr="00521866" w:rsidRDefault="000A2C55" w:rsidP="006E1EDA">
      <w:pPr>
        <w:pStyle w:val="ListParagraph"/>
        <w:numPr>
          <w:ilvl w:val="0"/>
          <w:numId w:val="21"/>
        </w:numPr>
        <w:spacing w:before="80" w:after="0" w:line="240" w:lineRule="auto"/>
        <w:rPr>
          <w:rFonts w:cstheme="minorHAnsi"/>
        </w:rPr>
      </w:pPr>
      <w:r w:rsidRPr="00B2471E">
        <w:rPr>
          <w:rFonts w:cstheme="minorHAnsi"/>
        </w:rPr>
        <w:t>Objective: An enterprise’s broad expression of goals and a specified target outcome for</w:t>
      </w:r>
      <w:r>
        <w:rPr>
          <w:rFonts w:cstheme="minorHAnsi"/>
        </w:rPr>
        <w:t xml:space="preserve"> operations.</w:t>
      </w:r>
    </w:p>
    <w:p w14:paraId="5E6C71E7" w14:textId="490FC98C" w:rsidR="000A2C55" w:rsidRDefault="002A46F5" w:rsidP="00E16E6D">
      <w:pPr>
        <w:pStyle w:val="Heading1"/>
      </w:pPr>
      <w:bookmarkStart w:id="17" w:name="_Toc152321412"/>
      <w:r>
        <w:t>SCRM</w:t>
      </w:r>
      <w:r w:rsidR="000A2C55" w:rsidRPr="00FF14F1">
        <w:t xml:space="preserve"> P</w:t>
      </w:r>
      <w:r w:rsidR="000A2C55">
        <w:t>lan</w:t>
      </w:r>
      <w:bookmarkEnd w:id="17"/>
    </w:p>
    <w:p w14:paraId="015A91E0" w14:textId="77777777" w:rsidR="000A2C55" w:rsidRPr="00B154C9" w:rsidRDefault="000A2C55" w:rsidP="006E1EDA">
      <w:pPr>
        <w:pStyle w:val="Heading2"/>
        <w:keepNext/>
        <w:keepLines/>
        <w:numPr>
          <w:ilvl w:val="1"/>
          <w:numId w:val="13"/>
        </w:numPr>
        <w:spacing w:before="0" w:after="240" w:line="288" w:lineRule="auto"/>
      </w:pPr>
      <w:bookmarkStart w:id="18" w:name="_Toc152321413"/>
      <w:bookmarkStart w:id="19" w:name="_Hlk144300021"/>
      <w:r w:rsidRPr="00B154C9">
        <w:t xml:space="preserve">System </w:t>
      </w:r>
      <w:r w:rsidRPr="008B5A1C">
        <w:t>Information</w:t>
      </w:r>
      <w:bookmarkEnd w:id="18"/>
    </w:p>
    <w:bookmarkEnd w:id="19"/>
    <w:p w14:paraId="0A9AE185" w14:textId="77777777" w:rsidR="000A2C55" w:rsidRPr="001C31EF" w:rsidRDefault="000A2C55" w:rsidP="006E1EDA">
      <w:pPr>
        <w:pStyle w:val="Heading3"/>
        <w:numPr>
          <w:ilvl w:val="2"/>
          <w:numId w:val="13"/>
        </w:numPr>
        <w:spacing w:before="0" w:after="160" w:line="288" w:lineRule="auto"/>
        <w:contextualSpacing/>
      </w:pPr>
      <w:r w:rsidRPr="001C31EF">
        <w:t xml:space="preserve">System </w:t>
      </w:r>
      <w:r w:rsidRPr="00B154C9">
        <w:t>Name</w:t>
      </w:r>
      <w:r w:rsidRPr="001C31EF">
        <w:t xml:space="preserve"> and Identifier</w:t>
      </w:r>
    </w:p>
    <w:tbl>
      <w:tblPr>
        <w:tblStyle w:val="StateRamp"/>
        <w:tblW w:w="9445" w:type="dxa"/>
        <w:tblLayout w:type="fixed"/>
        <w:tblLook w:val="0420" w:firstRow="1" w:lastRow="0" w:firstColumn="0" w:lastColumn="0" w:noHBand="0" w:noVBand="1"/>
      </w:tblPr>
      <w:tblGrid>
        <w:gridCol w:w="2965"/>
        <w:gridCol w:w="6480"/>
      </w:tblGrid>
      <w:tr w:rsidR="000A2C55" w:rsidRPr="00323664" w14:paraId="59BA4260" w14:textId="77777777" w:rsidTr="001F687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shd w:val="clear" w:color="auto" w:fill="1F4D73"/>
          </w:tcPr>
          <w:p w14:paraId="72CA660F" w14:textId="77777777" w:rsidR="000A2C55" w:rsidRPr="00323664" w:rsidRDefault="000A2C55" w:rsidP="005A66B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0A2C55" w:rsidRPr="00323664" w14:paraId="6D2CB02E" w14:textId="77777777" w:rsidTr="001F687F">
        <w:tc>
          <w:tcPr>
            <w:tcW w:w="2965" w:type="dxa"/>
            <w:shd w:val="clear" w:color="auto" w:fill="087DBF"/>
          </w:tcPr>
          <w:p w14:paraId="599134EA" w14:textId="45E22AE3" w:rsidR="000A2C55" w:rsidRPr="001F687F" w:rsidRDefault="000A2C55" w:rsidP="005A66B4">
            <w:pPr>
              <w:spacing w:before="80" w:after="80" w:line="288" w:lineRule="auto"/>
              <w:rPr>
                <w:rFonts w:cstheme="minorHAnsi"/>
                <w:color w:val="FFFFFF" w:themeColor="background1"/>
                <w:szCs w:val="22"/>
              </w:rPr>
            </w:pPr>
            <w:r w:rsidRPr="001F687F">
              <w:rPr>
                <w:rFonts w:cstheme="minorHAnsi"/>
                <w:b/>
                <w:bCs/>
                <w:color w:val="FFFFFF" w:themeColor="background1"/>
                <w:szCs w:val="22"/>
              </w:rPr>
              <w:t>S</w:t>
            </w:r>
            <w:r w:rsidR="008B07E2">
              <w:rPr>
                <w:rFonts w:cstheme="minorHAnsi"/>
                <w:b/>
                <w:bCs/>
                <w:color w:val="FFFFFF" w:themeColor="background1"/>
                <w:szCs w:val="22"/>
              </w:rPr>
              <w:t xml:space="preserve">ervice </w:t>
            </w:r>
            <w:r w:rsidRPr="001F687F">
              <w:rPr>
                <w:rFonts w:cstheme="minorHAnsi"/>
                <w:b/>
                <w:bCs/>
                <w:color w:val="FFFFFF" w:themeColor="background1"/>
                <w:szCs w:val="22"/>
              </w:rPr>
              <w:t>P</w:t>
            </w:r>
            <w:r w:rsidR="008B07E2">
              <w:rPr>
                <w:rFonts w:cstheme="minorHAnsi"/>
                <w:b/>
                <w:bCs/>
                <w:color w:val="FFFFFF" w:themeColor="background1"/>
                <w:szCs w:val="22"/>
              </w:rPr>
              <w:t>rovider</w:t>
            </w:r>
            <w:r w:rsidRPr="001F687F">
              <w:rPr>
                <w:rFonts w:cstheme="minorHAnsi"/>
                <w:b/>
                <w:bCs/>
                <w:color w:val="FFFFFF" w:themeColor="background1"/>
                <w:szCs w:val="22"/>
              </w:rPr>
              <w:t xml:space="preserve"> Name:</w:t>
            </w:r>
          </w:p>
        </w:tc>
        <w:tc>
          <w:tcPr>
            <w:tcW w:w="6480" w:type="dxa"/>
          </w:tcPr>
          <w:p w14:paraId="32A7DF42" w14:textId="43205F19" w:rsidR="000A2C55" w:rsidRPr="00323664" w:rsidRDefault="00E16E6D" w:rsidP="005A66B4">
            <w:pPr>
              <w:spacing w:before="80" w:after="80" w:line="288" w:lineRule="auto"/>
              <w:rPr>
                <w:rFonts w:cstheme="minorHAnsi"/>
                <w:b/>
                <w:szCs w:val="22"/>
              </w:rPr>
            </w:pPr>
            <w:r>
              <w:rPr>
                <w:rFonts w:cstheme="minorHAnsi"/>
                <w:szCs w:val="22"/>
              </w:rPr>
              <w:t xml:space="preserve">{Service Provider Organization} </w:t>
            </w:r>
          </w:p>
        </w:tc>
      </w:tr>
      <w:tr w:rsidR="000A2C55" w:rsidRPr="00323664" w14:paraId="4AC5BAAB" w14:textId="77777777" w:rsidTr="001F687F">
        <w:tc>
          <w:tcPr>
            <w:tcW w:w="2965" w:type="dxa"/>
            <w:shd w:val="clear" w:color="auto" w:fill="087DBF"/>
          </w:tcPr>
          <w:p w14:paraId="666FC04E" w14:textId="0AC59D44" w:rsidR="000A2C55" w:rsidRPr="001F687F" w:rsidRDefault="008B07E2" w:rsidP="005A66B4">
            <w:pPr>
              <w:spacing w:before="80" w:after="80" w:line="288" w:lineRule="auto"/>
              <w:rPr>
                <w:rFonts w:eastAsia="Times New Roman" w:cstheme="minorHAnsi"/>
                <w:color w:val="FFFFFF" w:themeColor="background1"/>
                <w:szCs w:val="22"/>
              </w:rPr>
            </w:pPr>
            <w:r>
              <w:rPr>
                <w:rFonts w:cstheme="minorHAnsi"/>
                <w:b/>
                <w:bCs/>
                <w:color w:val="FFFFFF" w:themeColor="background1"/>
                <w:szCs w:val="22"/>
              </w:rPr>
              <w:t>Product</w:t>
            </w:r>
            <w:r w:rsidR="000A2C55" w:rsidRPr="001F687F">
              <w:rPr>
                <w:rFonts w:cstheme="minorHAnsi"/>
                <w:b/>
                <w:bCs/>
                <w:color w:val="FFFFFF" w:themeColor="background1"/>
                <w:szCs w:val="22"/>
              </w:rPr>
              <w:t xml:space="preserve"> Name:</w:t>
            </w:r>
          </w:p>
        </w:tc>
        <w:tc>
          <w:tcPr>
            <w:tcW w:w="6480" w:type="dxa"/>
          </w:tcPr>
          <w:p w14:paraId="68316A3E" w14:textId="1FD842C4" w:rsidR="000A2C55" w:rsidRPr="00323664" w:rsidRDefault="00E16E6D" w:rsidP="005A66B4">
            <w:pPr>
              <w:spacing w:before="80" w:after="80" w:line="288" w:lineRule="auto"/>
              <w:rPr>
                <w:rFonts w:cstheme="minorHAnsi"/>
                <w:szCs w:val="22"/>
              </w:rPr>
            </w:pPr>
            <w:r>
              <w:rPr>
                <w:rFonts w:cstheme="minorHAnsi"/>
                <w:szCs w:val="22"/>
              </w:rPr>
              <w:t>{Product Name}</w:t>
            </w:r>
          </w:p>
        </w:tc>
      </w:tr>
      <w:tr w:rsidR="000A2C55" w:rsidRPr="00323664" w14:paraId="2E720A5E" w14:textId="77777777" w:rsidTr="001F687F">
        <w:trPr>
          <w:trHeight w:val="22"/>
        </w:trPr>
        <w:tc>
          <w:tcPr>
            <w:tcW w:w="2965" w:type="dxa"/>
            <w:shd w:val="clear" w:color="auto" w:fill="087DBF"/>
          </w:tcPr>
          <w:p w14:paraId="1E970C69" w14:textId="1BEB7B98" w:rsidR="000A2C55" w:rsidRPr="001F687F" w:rsidRDefault="00734E42" w:rsidP="005A66B4">
            <w:pPr>
              <w:spacing w:before="80" w:after="80" w:line="288" w:lineRule="auto"/>
              <w:rPr>
                <w:rFonts w:eastAsia="Times New Roman" w:cstheme="minorHAnsi"/>
                <w:color w:val="FFFFFF" w:themeColor="background1"/>
                <w:szCs w:val="22"/>
              </w:rPr>
            </w:pPr>
            <w:r w:rsidRPr="001F687F">
              <w:rPr>
                <w:rFonts w:cstheme="minorHAnsi"/>
                <w:b/>
                <w:bCs/>
                <w:color w:val="FFFFFF" w:themeColor="background1"/>
                <w:szCs w:val="22"/>
              </w:rPr>
              <w:t>StateRAMP</w:t>
            </w:r>
            <w:r w:rsidR="000A2C55" w:rsidRPr="001F687F">
              <w:rPr>
                <w:rFonts w:cstheme="minorHAnsi"/>
                <w:b/>
                <w:bCs/>
                <w:color w:val="FFFFFF" w:themeColor="background1"/>
                <w:szCs w:val="22"/>
              </w:rPr>
              <w:t xml:space="preserve"> Package ID:</w:t>
            </w:r>
          </w:p>
        </w:tc>
        <w:tc>
          <w:tcPr>
            <w:tcW w:w="6480" w:type="dxa"/>
          </w:tcPr>
          <w:p w14:paraId="23C3ED44" w14:textId="6266B74A" w:rsidR="000A2C55" w:rsidRPr="00323664" w:rsidRDefault="00E16E6D" w:rsidP="005A66B4">
            <w:pPr>
              <w:spacing w:before="80" w:after="80" w:line="288" w:lineRule="auto"/>
              <w:rPr>
                <w:rFonts w:cstheme="minorHAnsi"/>
                <w:szCs w:val="22"/>
              </w:rPr>
            </w:pPr>
            <w:r>
              <w:rPr>
                <w:rFonts w:cstheme="minorHAnsi"/>
                <w:szCs w:val="22"/>
              </w:rPr>
              <w:t>{StateRAMP Package ID}</w:t>
            </w:r>
          </w:p>
        </w:tc>
      </w:tr>
    </w:tbl>
    <w:p w14:paraId="6804889F" w14:textId="7CF00372" w:rsidR="000A2C55" w:rsidRPr="00590C84" w:rsidRDefault="000A2C55" w:rsidP="000A2C55">
      <w:pPr>
        <w:spacing w:before="120" w:after="120" w:line="240" w:lineRule="auto"/>
      </w:pPr>
      <w:r w:rsidRPr="00590C84">
        <w:t xml:space="preserve">This </w:t>
      </w:r>
      <w:r w:rsidR="002A46F5">
        <w:t>SCRM</w:t>
      </w:r>
      <w:r w:rsidRPr="00590C84">
        <w:t xml:space="preserve"> plan provides an overview of the security requirements for </w:t>
      </w:r>
      <w:r w:rsidR="00E16E6D">
        <w:t xml:space="preserve">{Service Provider </w:t>
      </w:r>
      <w:proofErr w:type="gramStart"/>
      <w:r w:rsidR="00E16E6D">
        <w:t xml:space="preserve">Organization} </w:t>
      </w:r>
      <w:r>
        <w:t xml:space="preserve"> </w:t>
      </w:r>
      <w:r w:rsidR="00E16E6D">
        <w:t>{</w:t>
      </w:r>
      <w:proofErr w:type="gramEnd"/>
      <w:r w:rsidR="00E16E6D">
        <w:t>Product Name}</w:t>
      </w:r>
      <w:r w:rsidRPr="00590C84">
        <w:t xml:space="preserve"> and describes the supply chain cybersecurity controls in place or planned for </w:t>
      </w:r>
      <w:r w:rsidRPr="00590C84">
        <w:lastRenderedPageBreak/>
        <w:t xml:space="preserve">implementation to provide fit-for-purpose </w:t>
      </w:r>
      <w:r w:rsidR="002A46F5">
        <w:t>SCRM</w:t>
      </w:r>
      <w:r w:rsidRPr="00590C84">
        <w:t xml:space="preserve"> controls that are appropriate for the information to be transmitted, processed, or stored by the system.</w:t>
      </w:r>
    </w:p>
    <w:p w14:paraId="10FA18C0" w14:textId="729A696C" w:rsidR="000A2C55" w:rsidRDefault="000A2C55" w:rsidP="000A2C55">
      <w:pPr>
        <w:spacing w:before="120" w:after="120" w:line="240" w:lineRule="auto"/>
      </w:pPr>
      <w:r w:rsidRPr="00590C84">
        <w:t xml:space="preserve">The security safeguards implemented for </w:t>
      </w:r>
      <w:r w:rsidR="00E16E6D">
        <w:t>{Product Name}</w:t>
      </w:r>
      <w:r w:rsidRPr="00590C84">
        <w:t xml:space="preserve"> meet the requirements set forth in the enterprise’s </w:t>
      </w:r>
      <w:r w:rsidR="002A46F5">
        <w:t>SCRM</w:t>
      </w:r>
      <w:r w:rsidRPr="00590C84">
        <w:t xml:space="preserve"> strategy and policy guidance.</w:t>
      </w:r>
    </w:p>
    <w:p w14:paraId="59022B3F" w14:textId="77777777" w:rsidR="00FA77F0" w:rsidRDefault="00FA77F0" w:rsidP="000A2C55">
      <w:pPr>
        <w:spacing w:before="120" w:after="120" w:line="240" w:lineRule="auto"/>
      </w:pPr>
    </w:p>
    <w:p w14:paraId="6594412F" w14:textId="77777777" w:rsidR="000A2C55" w:rsidRPr="00FA77F0" w:rsidRDefault="000A2C55" w:rsidP="006E1EDA">
      <w:pPr>
        <w:pStyle w:val="Heading2"/>
        <w:keepNext/>
        <w:keepLines/>
        <w:numPr>
          <w:ilvl w:val="1"/>
          <w:numId w:val="13"/>
        </w:numPr>
        <w:spacing w:before="0" w:after="240" w:line="288" w:lineRule="auto"/>
      </w:pPr>
      <w:r w:rsidRPr="00FA77F0">
        <w:t xml:space="preserve">System Description </w:t>
      </w:r>
    </w:p>
    <w:p w14:paraId="719B6622" w14:textId="39F7755D" w:rsidR="000A2C55" w:rsidRPr="00165B58" w:rsidRDefault="00734E42" w:rsidP="000A2C55">
      <w:pPr>
        <w:spacing w:after="0" w:line="240" w:lineRule="auto"/>
        <w:rPr>
          <w:color w:val="FF0000"/>
        </w:rPr>
      </w:pPr>
      <w:r w:rsidRPr="00165B58">
        <w:rPr>
          <w:color w:val="FF0000"/>
        </w:rPr>
        <w:t>{Insert System Description for Service Offering}</w:t>
      </w:r>
    </w:p>
    <w:p w14:paraId="7771A2F8" w14:textId="77777777" w:rsidR="000A2C55" w:rsidRDefault="000A2C55" w:rsidP="006E1EDA">
      <w:pPr>
        <w:pStyle w:val="Heading2"/>
        <w:keepNext/>
        <w:keepLines/>
        <w:numPr>
          <w:ilvl w:val="1"/>
          <w:numId w:val="13"/>
        </w:numPr>
        <w:spacing w:before="480" w:after="240" w:line="288" w:lineRule="auto"/>
      </w:pPr>
      <w:bookmarkStart w:id="20" w:name="_Toc152321414"/>
      <w:r>
        <w:t>System Operational Status</w:t>
      </w:r>
      <w:bookmarkEnd w:id="20"/>
      <w:r>
        <w:t xml:space="preserve"> </w:t>
      </w:r>
    </w:p>
    <w:p w14:paraId="5D85EC3E" w14:textId="77777777" w:rsidR="000A2C55" w:rsidRPr="009B4C5F" w:rsidRDefault="000A2C55" w:rsidP="000A2C55">
      <w:pPr>
        <w:spacing w:before="120" w:after="120" w:line="240" w:lineRule="auto"/>
        <w:jc w:val="center"/>
        <w:rPr>
          <w:i/>
          <w:iCs/>
        </w:rPr>
      </w:pPr>
      <w:r>
        <w:rPr>
          <w:b/>
          <w:bCs/>
        </w:rPr>
        <w:t>Table 6.3</w:t>
      </w:r>
      <w:r w:rsidRPr="009B4C5F">
        <w:rPr>
          <w:b/>
          <w:bCs/>
        </w:rPr>
        <w:t>: System Operational Status</w:t>
      </w:r>
    </w:p>
    <w:tbl>
      <w:tblPr>
        <w:tblStyle w:val="StateRamp"/>
        <w:tblW w:w="0" w:type="auto"/>
        <w:tblLook w:val="04A0" w:firstRow="1" w:lastRow="0" w:firstColumn="1" w:lastColumn="0" w:noHBand="0" w:noVBand="1"/>
      </w:tblPr>
      <w:tblGrid>
        <w:gridCol w:w="535"/>
        <w:gridCol w:w="2160"/>
        <w:gridCol w:w="6516"/>
      </w:tblGrid>
      <w:tr w:rsidR="000A2C55" w:rsidRPr="00165B58" w14:paraId="1FA90163" w14:textId="77777777" w:rsidTr="001F687F">
        <w:trPr>
          <w:cnfStyle w:val="100000000000" w:firstRow="1" w:lastRow="0" w:firstColumn="0" w:lastColumn="0" w:oddVBand="0" w:evenVBand="0" w:oddHBand="0" w:evenHBand="0" w:firstRowFirstColumn="0" w:firstRowLastColumn="0" w:lastRowFirstColumn="0" w:lastRowLastColumn="0"/>
          <w:trHeight w:val="350"/>
        </w:trPr>
        <w:tc>
          <w:tcPr>
            <w:tcW w:w="9211" w:type="dxa"/>
            <w:gridSpan w:val="3"/>
            <w:shd w:val="clear" w:color="auto" w:fill="1F4D73"/>
          </w:tcPr>
          <w:p w14:paraId="75C4F2F1" w14:textId="77777777" w:rsidR="000A2C55" w:rsidRPr="00165B58" w:rsidRDefault="000A2C55" w:rsidP="005A66B4">
            <w:pPr>
              <w:rPr>
                <w:rFonts w:asciiTheme="minorHAnsi" w:hAnsiTheme="minorHAnsi" w:cstheme="minorHAnsi"/>
                <w:szCs w:val="22"/>
              </w:rPr>
            </w:pPr>
            <w:r w:rsidRPr="001F687F">
              <w:rPr>
                <w:rFonts w:asciiTheme="minorHAnsi" w:hAnsiTheme="minorHAnsi" w:cstheme="minorHAnsi"/>
                <w:szCs w:val="22"/>
                <w:shd w:val="clear" w:color="auto" w:fill="1F4D73"/>
              </w:rPr>
              <w:t>System</w:t>
            </w:r>
            <w:r w:rsidRPr="00165B58">
              <w:rPr>
                <w:rFonts w:asciiTheme="minorHAnsi" w:hAnsiTheme="minorHAnsi" w:cstheme="minorHAnsi"/>
                <w:szCs w:val="22"/>
              </w:rPr>
              <w:t xml:space="preserve"> Status</w:t>
            </w:r>
          </w:p>
        </w:tc>
      </w:tr>
      <w:tr w:rsidR="000A2C55" w:rsidRPr="00165B58" w14:paraId="3F436861" w14:textId="77777777" w:rsidTr="00165B58">
        <w:trPr>
          <w:trHeight w:val="278"/>
        </w:trPr>
        <w:sdt>
          <w:sdtPr>
            <w:rPr>
              <w:rFonts w:cstheme="minorHAnsi"/>
            </w:rPr>
            <w:id w:val="-2058389851"/>
            <w14:checkbox>
              <w14:checked w14:val="0"/>
              <w14:checkedState w14:val="2612" w14:font="MS Gothic"/>
              <w14:uncheckedState w14:val="2610" w14:font="MS Gothic"/>
            </w14:checkbox>
          </w:sdtPr>
          <w:sdtEndPr/>
          <w:sdtContent>
            <w:tc>
              <w:tcPr>
                <w:tcW w:w="535" w:type="dxa"/>
              </w:tcPr>
              <w:p w14:paraId="31A6F3EE" w14:textId="0068F6D3" w:rsidR="000A2C55" w:rsidRPr="00165B58" w:rsidRDefault="00FA77F0"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6CE8B771" w14:textId="77777777" w:rsidR="000A2C55" w:rsidRPr="00165B58" w:rsidRDefault="000A2C55" w:rsidP="005A66B4">
            <w:pPr>
              <w:rPr>
                <w:rFonts w:cstheme="minorHAnsi"/>
                <w:sz w:val="22"/>
                <w:szCs w:val="22"/>
              </w:rPr>
            </w:pPr>
            <w:r w:rsidRPr="00165B58">
              <w:rPr>
                <w:rFonts w:cstheme="minorHAnsi"/>
                <w:sz w:val="22"/>
                <w:szCs w:val="22"/>
              </w:rPr>
              <w:t>Operational</w:t>
            </w:r>
          </w:p>
        </w:tc>
        <w:tc>
          <w:tcPr>
            <w:tcW w:w="6516" w:type="dxa"/>
          </w:tcPr>
          <w:p w14:paraId="36D25CEB" w14:textId="77777777" w:rsidR="000A2C55" w:rsidRPr="00165B58" w:rsidRDefault="000A2C55" w:rsidP="005A66B4">
            <w:pPr>
              <w:rPr>
                <w:rFonts w:cstheme="minorHAnsi"/>
                <w:sz w:val="22"/>
                <w:szCs w:val="22"/>
              </w:rPr>
            </w:pPr>
            <w:r w:rsidRPr="00165B58">
              <w:rPr>
                <w:rFonts w:cstheme="minorHAnsi"/>
                <w:sz w:val="22"/>
                <w:szCs w:val="22"/>
              </w:rPr>
              <w:t>The system is currently operating and is in production</w:t>
            </w:r>
          </w:p>
        </w:tc>
      </w:tr>
      <w:tr w:rsidR="000A2C55" w:rsidRPr="00165B58" w14:paraId="0CE46135" w14:textId="77777777" w:rsidTr="00165B58">
        <w:trPr>
          <w:trHeight w:val="282"/>
        </w:trPr>
        <w:sdt>
          <w:sdtPr>
            <w:rPr>
              <w:rFonts w:cstheme="minorHAnsi"/>
            </w:rPr>
            <w:id w:val="-1026636866"/>
            <w14:checkbox>
              <w14:checked w14:val="0"/>
              <w14:checkedState w14:val="2612" w14:font="MS Gothic"/>
              <w14:uncheckedState w14:val="2610" w14:font="MS Gothic"/>
            </w14:checkbox>
          </w:sdtPr>
          <w:sdtEndPr/>
          <w:sdtContent>
            <w:tc>
              <w:tcPr>
                <w:tcW w:w="535" w:type="dxa"/>
              </w:tcPr>
              <w:p w14:paraId="1808363F"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E15BCAC" w14:textId="77777777" w:rsidR="000A2C55" w:rsidRPr="00165B58" w:rsidRDefault="000A2C55" w:rsidP="005A66B4">
            <w:pPr>
              <w:rPr>
                <w:rFonts w:cstheme="minorHAnsi"/>
                <w:sz w:val="22"/>
                <w:szCs w:val="22"/>
              </w:rPr>
            </w:pPr>
            <w:r w:rsidRPr="00165B58">
              <w:rPr>
                <w:rFonts w:cstheme="minorHAnsi"/>
                <w:sz w:val="22"/>
                <w:szCs w:val="22"/>
              </w:rPr>
              <w:t>Under Development</w:t>
            </w:r>
          </w:p>
        </w:tc>
        <w:tc>
          <w:tcPr>
            <w:tcW w:w="6516" w:type="dxa"/>
          </w:tcPr>
          <w:p w14:paraId="72F3C548" w14:textId="77777777" w:rsidR="000A2C55" w:rsidRPr="00165B58" w:rsidRDefault="000A2C55" w:rsidP="005A66B4">
            <w:pPr>
              <w:rPr>
                <w:rFonts w:cstheme="minorHAnsi"/>
                <w:sz w:val="22"/>
                <w:szCs w:val="22"/>
              </w:rPr>
            </w:pPr>
            <w:r w:rsidRPr="00165B58">
              <w:rPr>
                <w:rFonts w:cstheme="minorHAnsi"/>
                <w:sz w:val="22"/>
                <w:szCs w:val="22"/>
              </w:rPr>
              <w:t>The system is being designed, developed, or implemented</w:t>
            </w:r>
          </w:p>
        </w:tc>
      </w:tr>
      <w:tr w:rsidR="000A2C55" w:rsidRPr="00165B58" w14:paraId="4952D7CB" w14:textId="77777777" w:rsidTr="00165B58">
        <w:trPr>
          <w:trHeight w:val="270"/>
        </w:trPr>
        <w:sdt>
          <w:sdtPr>
            <w:rPr>
              <w:rFonts w:cstheme="minorHAnsi"/>
            </w:rPr>
            <w:id w:val="199818819"/>
            <w14:checkbox>
              <w14:checked w14:val="0"/>
              <w14:checkedState w14:val="2612" w14:font="MS Gothic"/>
              <w14:uncheckedState w14:val="2610" w14:font="MS Gothic"/>
            </w14:checkbox>
          </w:sdtPr>
          <w:sdtEndPr/>
          <w:sdtContent>
            <w:tc>
              <w:tcPr>
                <w:tcW w:w="535" w:type="dxa"/>
              </w:tcPr>
              <w:p w14:paraId="3071E015"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1BAE5774" w14:textId="77777777" w:rsidR="000A2C55" w:rsidRPr="00165B58" w:rsidRDefault="000A2C55" w:rsidP="005A66B4">
            <w:pPr>
              <w:rPr>
                <w:rFonts w:cstheme="minorHAnsi"/>
                <w:sz w:val="22"/>
                <w:szCs w:val="22"/>
              </w:rPr>
            </w:pPr>
            <w:r w:rsidRPr="00165B58">
              <w:rPr>
                <w:rFonts w:cstheme="minorHAnsi"/>
                <w:sz w:val="22"/>
                <w:szCs w:val="22"/>
              </w:rPr>
              <w:t>Major Modification</w:t>
            </w:r>
          </w:p>
        </w:tc>
        <w:tc>
          <w:tcPr>
            <w:tcW w:w="6516" w:type="dxa"/>
          </w:tcPr>
          <w:p w14:paraId="0A5DBE1B" w14:textId="77777777" w:rsidR="000A2C55" w:rsidRPr="00165B58" w:rsidRDefault="000A2C55" w:rsidP="005A66B4">
            <w:pPr>
              <w:rPr>
                <w:rFonts w:cstheme="minorHAnsi"/>
                <w:sz w:val="22"/>
                <w:szCs w:val="22"/>
              </w:rPr>
            </w:pPr>
            <w:r w:rsidRPr="00165B58">
              <w:rPr>
                <w:rFonts w:cstheme="minorHAnsi"/>
                <w:sz w:val="22"/>
                <w:szCs w:val="22"/>
              </w:rPr>
              <w:t>The system is undergoing a major change, development, or transition</w:t>
            </w:r>
          </w:p>
        </w:tc>
      </w:tr>
      <w:tr w:rsidR="000A2C55" w:rsidRPr="00165B58" w14:paraId="55178A70" w14:textId="77777777" w:rsidTr="00165B58">
        <w:trPr>
          <w:trHeight w:val="282"/>
        </w:trPr>
        <w:sdt>
          <w:sdtPr>
            <w:rPr>
              <w:rFonts w:cstheme="minorHAnsi"/>
            </w:rPr>
            <w:id w:val="-2071032842"/>
            <w14:checkbox>
              <w14:checked w14:val="0"/>
              <w14:checkedState w14:val="2612" w14:font="MS Gothic"/>
              <w14:uncheckedState w14:val="2610" w14:font="MS Gothic"/>
            </w14:checkbox>
          </w:sdtPr>
          <w:sdtEndPr/>
          <w:sdtContent>
            <w:tc>
              <w:tcPr>
                <w:tcW w:w="535" w:type="dxa"/>
              </w:tcPr>
              <w:p w14:paraId="0A2D5340"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7DF8330" w14:textId="77777777" w:rsidR="000A2C55" w:rsidRPr="00165B58" w:rsidRDefault="000A2C55" w:rsidP="005A66B4">
            <w:pPr>
              <w:rPr>
                <w:rFonts w:cstheme="minorHAnsi"/>
                <w:sz w:val="22"/>
                <w:szCs w:val="22"/>
              </w:rPr>
            </w:pPr>
            <w:r w:rsidRPr="00165B58">
              <w:rPr>
                <w:rFonts w:cstheme="minorHAnsi"/>
                <w:sz w:val="22"/>
                <w:szCs w:val="22"/>
              </w:rPr>
              <w:t>Disposition</w:t>
            </w:r>
          </w:p>
        </w:tc>
        <w:tc>
          <w:tcPr>
            <w:tcW w:w="6516" w:type="dxa"/>
          </w:tcPr>
          <w:p w14:paraId="24B8801C" w14:textId="77777777" w:rsidR="000A2C55" w:rsidRPr="00165B58" w:rsidRDefault="000A2C55" w:rsidP="005A66B4">
            <w:pPr>
              <w:rPr>
                <w:rFonts w:cstheme="minorHAnsi"/>
                <w:sz w:val="22"/>
                <w:szCs w:val="22"/>
              </w:rPr>
            </w:pPr>
            <w:r w:rsidRPr="00165B58">
              <w:rPr>
                <w:rFonts w:cstheme="minorHAnsi"/>
                <w:sz w:val="22"/>
                <w:szCs w:val="22"/>
              </w:rPr>
              <w:t>The system is no longer operational.</w:t>
            </w:r>
          </w:p>
        </w:tc>
      </w:tr>
    </w:tbl>
    <w:p w14:paraId="0326C37B" w14:textId="77777777" w:rsidR="000A2C55" w:rsidRDefault="000A2C55" w:rsidP="006E1EDA">
      <w:pPr>
        <w:pStyle w:val="Heading2"/>
        <w:keepNext/>
        <w:keepLines/>
        <w:numPr>
          <w:ilvl w:val="1"/>
          <w:numId w:val="13"/>
        </w:numPr>
        <w:spacing w:before="480" w:after="240" w:line="288" w:lineRule="auto"/>
      </w:pPr>
      <w:bookmarkStart w:id="21" w:name="_Toc152321415"/>
      <w:r>
        <w:t>System/Network Diagrams, Inventory, and Life Cycle Activities</w:t>
      </w:r>
      <w:bookmarkEnd w:id="21"/>
      <w:r>
        <w:t xml:space="preserve"> </w:t>
      </w:r>
    </w:p>
    <w:p w14:paraId="01260288" w14:textId="45D81FB6" w:rsidR="000A2C55" w:rsidRPr="000E7196" w:rsidRDefault="000A2C55" w:rsidP="000A2C55">
      <w:pPr>
        <w:spacing w:before="120" w:after="120" w:line="240" w:lineRule="auto"/>
      </w:pPr>
      <w:r w:rsidRPr="000E7196">
        <w:t>Current and detailed system and network diagram</w:t>
      </w:r>
      <w:r>
        <w:t xml:space="preserve"> and</w:t>
      </w:r>
      <w:r w:rsidRPr="000E7196">
        <w:t xml:space="preserve"> system component inventory information can be found</w:t>
      </w:r>
      <w:r>
        <w:t xml:space="preserve"> in the System Security Plan for </w:t>
      </w:r>
      <w:r w:rsidR="00E16E6D">
        <w:t>{Product Name}</w:t>
      </w:r>
      <w:r w:rsidRPr="000E7196">
        <w:t xml:space="preserve">. </w:t>
      </w:r>
    </w:p>
    <w:p w14:paraId="2A3BBB68" w14:textId="77777777" w:rsidR="000A2C55" w:rsidRDefault="000A2C55" w:rsidP="006E1EDA">
      <w:pPr>
        <w:pStyle w:val="Heading2"/>
        <w:keepNext/>
        <w:keepLines/>
        <w:numPr>
          <w:ilvl w:val="1"/>
          <w:numId w:val="13"/>
        </w:numPr>
        <w:spacing w:before="480" w:after="240" w:line="288" w:lineRule="auto"/>
      </w:pPr>
      <w:bookmarkStart w:id="22" w:name="_Toc152321416"/>
      <w:r>
        <w:t>Information Exchange and System connections</w:t>
      </w:r>
      <w:bookmarkEnd w:id="22"/>
      <w:r>
        <w:t xml:space="preserve"> </w:t>
      </w:r>
    </w:p>
    <w:p w14:paraId="50913E65" w14:textId="71FDF92D" w:rsidR="000A2C55" w:rsidRPr="009B4C5F" w:rsidRDefault="000A2C55" w:rsidP="000A2C55">
      <w:pPr>
        <w:spacing w:before="120" w:after="120" w:line="240" w:lineRule="auto"/>
      </w:pPr>
      <w:r>
        <w:t>A l</w:t>
      </w:r>
      <w:r w:rsidRPr="009B4C5F">
        <w:t xml:space="preserve">ist any information exchange agreements (e.g., Interconnection Security Agreements </w:t>
      </w:r>
      <w:r>
        <w:t>(</w:t>
      </w:r>
      <w:r w:rsidRPr="009B4C5F">
        <w:t>ISA</w:t>
      </w:r>
      <w:r>
        <w:t>)</w:t>
      </w:r>
      <w:r w:rsidRPr="009B4C5F">
        <w:t xml:space="preserve">, Memoranda of Understanding </w:t>
      </w:r>
      <w:r>
        <w:t>(</w:t>
      </w:r>
      <w:r w:rsidRPr="009B4C5F">
        <w:t>MOU</w:t>
      </w:r>
      <w:r>
        <w:t>)</w:t>
      </w:r>
      <w:r w:rsidRPr="009B4C5F">
        <w:t xml:space="preserve">, Memoranda of Agreement </w:t>
      </w:r>
      <w:r>
        <w:t>(</w:t>
      </w:r>
      <w:r w:rsidRPr="009B4C5F">
        <w:t>MOA</w:t>
      </w:r>
      <w:r>
        <w:t>)</w:t>
      </w:r>
      <w:r w:rsidRPr="009B4C5F">
        <w:t>) between the system and another system, the date of the agreement, the security authorization status of the other systems, the name of the authorizing official, a description of the connection, and diagrams that show the flow of any information exchange</w:t>
      </w:r>
      <w:r>
        <w:t xml:space="preserve"> can be found in the System Security Plan for </w:t>
      </w:r>
      <w:r w:rsidR="00E16E6D">
        <w:t>{Product Name}</w:t>
      </w:r>
      <w:r w:rsidRPr="009B4C5F">
        <w:t xml:space="preserve">. </w:t>
      </w:r>
    </w:p>
    <w:p w14:paraId="6F138989" w14:textId="77777777" w:rsidR="000A2C55" w:rsidRPr="00D013A7" w:rsidRDefault="000A2C55" w:rsidP="006E1EDA">
      <w:pPr>
        <w:pStyle w:val="Heading2"/>
        <w:keepNext/>
        <w:keepLines/>
        <w:numPr>
          <w:ilvl w:val="1"/>
          <w:numId w:val="13"/>
        </w:numPr>
        <w:spacing w:before="480" w:after="240" w:line="288" w:lineRule="auto"/>
      </w:pPr>
      <w:bookmarkStart w:id="23" w:name="_Toc152321417"/>
      <w:r w:rsidRPr="00D013A7">
        <w:t>Security Control Details</w:t>
      </w:r>
      <w:bookmarkEnd w:id="23"/>
    </w:p>
    <w:p w14:paraId="5B903106" w14:textId="4341E78E" w:rsidR="000A2C55" w:rsidRPr="005A7089" w:rsidRDefault="000A2C55" w:rsidP="000A2C55">
      <w:pPr>
        <w:spacing w:before="120" w:after="120" w:line="240" w:lineRule="auto"/>
      </w:pPr>
      <w:r w:rsidRPr="005A7089">
        <w:t xml:space="preserve">Please refer to the </w:t>
      </w:r>
      <w:bookmarkStart w:id="24" w:name="_Toc137218427"/>
      <w:bookmarkStart w:id="25" w:name="_Toc256000414"/>
      <w:bookmarkStart w:id="26" w:name="_Toc144061074"/>
      <w:r w:rsidRPr="005A7089">
        <w:rPr>
          <w:i/>
          <w:iCs/>
        </w:rPr>
        <w:t>Supply Chain Risk Management</w:t>
      </w:r>
      <w:bookmarkEnd w:id="24"/>
      <w:bookmarkEnd w:id="25"/>
      <w:bookmarkEnd w:id="26"/>
      <w:r w:rsidRPr="005A7089">
        <w:t xml:space="preserve"> section of the </w:t>
      </w:r>
      <w:r w:rsidR="00E16E6D">
        <w:rPr>
          <w:i/>
          <w:iCs/>
        </w:rPr>
        <w:t xml:space="preserve">{Service Provider </w:t>
      </w:r>
      <w:proofErr w:type="gramStart"/>
      <w:r w:rsidR="00E16E6D">
        <w:rPr>
          <w:i/>
          <w:iCs/>
        </w:rPr>
        <w:t xml:space="preserve">Organization} </w:t>
      </w:r>
      <w:r w:rsidRPr="005A7089">
        <w:rPr>
          <w:i/>
          <w:iCs/>
        </w:rPr>
        <w:t xml:space="preserve"> </w:t>
      </w:r>
      <w:r w:rsidR="00E16E6D">
        <w:rPr>
          <w:i/>
          <w:iCs/>
        </w:rPr>
        <w:t>{</w:t>
      </w:r>
      <w:proofErr w:type="gramEnd"/>
      <w:r w:rsidR="00E16E6D">
        <w:rPr>
          <w:i/>
          <w:iCs/>
        </w:rPr>
        <w:t>Product Name}</w:t>
      </w:r>
      <w:r w:rsidRPr="005A7089">
        <w:rPr>
          <w:i/>
          <w:iCs/>
        </w:rPr>
        <w:t xml:space="preserve"> System Security Plan (SSP)</w:t>
      </w:r>
      <w:r w:rsidRPr="005A7089">
        <w:t xml:space="preserve"> for </w:t>
      </w:r>
      <w:r>
        <w:t xml:space="preserve">a </w:t>
      </w:r>
      <w:r w:rsidRPr="005A7089">
        <w:t xml:space="preserve">list </w:t>
      </w:r>
      <w:r>
        <w:t xml:space="preserve">of applicable </w:t>
      </w:r>
      <w:r w:rsidR="00734E42">
        <w:t>StateRAMP</w:t>
      </w:r>
      <w:r>
        <w:t xml:space="preserve"> Supply Chain Risk Management controls and their associated implementation details for </w:t>
      </w:r>
      <w:r w:rsidR="00E16E6D">
        <w:t xml:space="preserve">{Product </w:t>
      </w:r>
      <w:proofErr w:type="gramStart"/>
      <w:r w:rsidR="00E16E6D">
        <w:t>Name}</w:t>
      </w:r>
      <w:r>
        <w:t>.</w:t>
      </w:r>
      <w:proofErr w:type="gramEnd"/>
    </w:p>
    <w:p w14:paraId="45B58E84" w14:textId="77777777" w:rsidR="000A2C55" w:rsidRPr="00D013A7" w:rsidRDefault="000A2C55" w:rsidP="000A2C55">
      <w:pPr>
        <w:spacing w:before="120" w:after="120" w:line="240" w:lineRule="auto"/>
        <w:rPr>
          <w:rStyle w:val="IntenseReference"/>
        </w:rPr>
      </w:pPr>
      <w:r w:rsidRPr="00D013A7">
        <w:rPr>
          <w:rStyle w:val="IntenseReference"/>
        </w:rPr>
        <w:lastRenderedPageBreak/>
        <w:t>SR‐6 SUPPLIER ASSESSMENTS AND REVIEWS</w:t>
      </w:r>
    </w:p>
    <w:p w14:paraId="612947E6" w14:textId="42B5D074" w:rsidR="000A2C55" w:rsidRDefault="000A2C55" w:rsidP="000A2C55">
      <w:pPr>
        <w:spacing w:before="120" w:after="120" w:line="240" w:lineRule="auto"/>
      </w:pPr>
      <w:r w:rsidRPr="003B3F4E">
        <w:rPr>
          <w:b/>
          <w:bCs/>
        </w:rPr>
        <w:t>Implementation:</w:t>
      </w:r>
      <w:r w:rsidRPr="003B3F4E">
        <w:t xml:space="preserve"> As a part of a comprehensive, defense‐in‐breadth information security strategy, the enterprise established a </w:t>
      </w:r>
      <w:r w:rsidR="002A46F5">
        <w:t>SCRM</w:t>
      </w:r>
      <w:r w:rsidRPr="003B3F4E">
        <w:t xml:space="preserve"> program to address the management of cybersecurity </w:t>
      </w:r>
      <w:r>
        <w:t>r</w:t>
      </w:r>
      <w:r w:rsidRPr="003B3F4E">
        <w:t xml:space="preserve">isks throughout the supply chain. The </w:t>
      </w:r>
      <w:r w:rsidR="00E0086B">
        <w:t>{SCRA Review Team}</w:t>
      </w:r>
      <w:r>
        <w:t xml:space="preserve"> </w:t>
      </w:r>
      <w:r w:rsidRPr="003B3F4E">
        <w:t xml:space="preserve">is responsible for conducting assessments of cybersecurity risks that arise from business partners seeking to integrate with </w:t>
      </w:r>
      <w:r w:rsidR="00E16E6D">
        <w:t>{Product Name}</w:t>
      </w:r>
      <w:r w:rsidRPr="003B3F4E">
        <w:t xml:space="preserve"> in accordance with enterprise‐wide </w:t>
      </w:r>
      <w:r w:rsidR="002A46F5">
        <w:t>SCRM</w:t>
      </w:r>
      <w:r w:rsidRPr="003B3F4E">
        <w:t xml:space="preserve"> policy requirements. </w:t>
      </w:r>
    </w:p>
    <w:p w14:paraId="07B83C9E" w14:textId="77777777" w:rsidR="000A2C55" w:rsidRPr="003B3F4E" w:rsidRDefault="000A2C55" w:rsidP="000A2C55">
      <w:r>
        <w:t>Additionally, SA-12</w:t>
      </w:r>
      <w:r w:rsidRPr="000B5397">
        <w:t xml:space="preserve"> </w:t>
      </w:r>
      <w:r w:rsidRPr="00676E78">
        <w:t>Control Enhancements</w:t>
      </w:r>
      <w:r>
        <w:t xml:space="preserve"> (</w:t>
      </w:r>
      <w:r w:rsidRPr="00676E78">
        <w:t>2</w:t>
      </w:r>
      <w:r>
        <w:t>)</w:t>
      </w:r>
      <w:r w:rsidRPr="00676E78">
        <w:t xml:space="preserve">, </w:t>
      </w:r>
      <w:r>
        <w:t>(</w:t>
      </w:r>
      <w:r w:rsidRPr="00676E78">
        <w:t>7</w:t>
      </w:r>
      <w:r>
        <w:t>)</w:t>
      </w:r>
      <w:r w:rsidRPr="00676E78">
        <w:t xml:space="preserve"> and </w:t>
      </w:r>
      <w:r>
        <w:t>(</w:t>
      </w:r>
      <w:r w:rsidRPr="00676E78">
        <w:t>8</w:t>
      </w:r>
      <w:r>
        <w:t>)</w:t>
      </w:r>
      <w:r w:rsidRPr="00676E78">
        <w:t xml:space="preserve"> from NIST </w:t>
      </w:r>
      <w:r>
        <w:t xml:space="preserve">SP </w:t>
      </w:r>
      <w:r w:rsidRPr="00676E78">
        <w:t xml:space="preserve">800-53r4 are </w:t>
      </w:r>
      <w:r>
        <w:t>=</w:t>
      </w:r>
      <w:r w:rsidRPr="00676E78">
        <w:t>applicable.</w:t>
      </w:r>
    </w:p>
    <w:p w14:paraId="41FA28C1" w14:textId="77777777" w:rsidR="000A2C55" w:rsidRDefault="000A2C55" w:rsidP="000A2C55">
      <w:pPr>
        <w:spacing w:after="0"/>
        <w:rPr>
          <w:b/>
          <w:bCs/>
        </w:rPr>
      </w:pPr>
      <w:r w:rsidRPr="00676E78">
        <w:rPr>
          <w:rStyle w:val="IntenseReference"/>
        </w:rPr>
        <w:t>SA-12 (2) SUPPLIER REVIEWS</w:t>
      </w:r>
      <w:r w:rsidRPr="003B3F4E">
        <w:rPr>
          <w:b/>
          <w:bCs/>
        </w:rPr>
        <w:t xml:space="preserve"> </w:t>
      </w:r>
    </w:p>
    <w:p w14:paraId="34FA462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SR-6</w:t>
      </w:r>
      <w:r w:rsidRPr="00E21F86">
        <w:rPr>
          <w:rFonts w:ascii="Calibri" w:eastAsia="Times New Roman" w:hAnsi="Calibri" w:cs="Calibri"/>
          <w:color w:val="000000"/>
          <w:sz w:val="20"/>
        </w:rPr>
        <w:t>.]</w:t>
      </w:r>
    </w:p>
    <w:p w14:paraId="006268C4" w14:textId="3D544CF3" w:rsidR="000A2C55" w:rsidRDefault="000A2C55" w:rsidP="000A2C55">
      <w:pPr>
        <w:spacing w:after="0" w:line="240" w:lineRule="auto"/>
      </w:pPr>
      <w:r w:rsidRPr="003B3F4E">
        <w:rPr>
          <w:b/>
          <w:bCs/>
        </w:rPr>
        <w:t>Implementation:</w:t>
      </w:r>
      <w:r w:rsidRPr="003B3F4E">
        <w:t xml:space="preserve"> The </w:t>
      </w:r>
      <w:r w:rsidR="00E0086B">
        <w:t>{SCRA Review Team}</w:t>
      </w:r>
      <w:r>
        <w:t xml:space="preserve"> </w:t>
      </w:r>
      <w:r w:rsidRPr="003B3F4E">
        <w:t xml:space="preserve">provides supplier reviews to business partners in the form of </w:t>
      </w:r>
      <w:r w:rsidRPr="00117D55">
        <w:t>Supply Chain Risk Assessment</w:t>
      </w:r>
      <w:r>
        <w:t>s (</w:t>
      </w:r>
      <w:r w:rsidRPr="003B3F4E">
        <w:t>SCRAs</w:t>
      </w:r>
      <w:r>
        <w:t>)</w:t>
      </w:r>
      <w:r w:rsidRPr="003B3F4E">
        <w:t xml:space="preserve"> before entering into a contractual agreement to acquire information systems, components, or services in relation to </w:t>
      </w:r>
      <w:r w:rsidR="00E16E6D">
        <w:t>{Product Name}</w:t>
      </w:r>
      <w:r w:rsidRPr="003B3F4E">
        <w:t xml:space="preserve">. </w:t>
      </w:r>
      <w:r w:rsidRPr="00AC2747">
        <w:t>The assessment may include reviewing the supplier’s SSP, their SOC2 report, or other relevant security documentation.</w:t>
      </w:r>
      <w:r w:rsidRPr="00AC2747" w:rsidDel="00282054">
        <w:t xml:space="preserve"> </w:t>
      </w:r>
      <w:r>
        <w:t xml:space="preserve">In the event the supplier does not have a security package available for review, </w:t>
      </w:r>
      <w:r w:rsidR="00E16E6D">
        <w:t xml:space="preserve">{Service Provider </w:t>
      </w:r>
      <w:proofErr w:type="gramStart"/>
      <w:r w:rsidR="00E16E6D">
        <w:t xml:space="preserve">Organization} </w:t>
      </w:r>
      <w:r>
        <w:t xml:space="preserve"> request</w:t>
      </w:r>
      <w:proofErr w:type="gramEnd"/>
      <w:r>
        <w:t xml:space="preserve"> the supplier to complete the </w:t>
      </w:r>
      <w:r w:rsidR="00E16E6D">
        <w:t xml:space="preserve">{Service Provider Organization} </w:t>
      </w:r>
      <w:r>
        <w:t xml:space="preserve"> </w:t>
      </w:r>
      <w:r w:rsidRPr="00AC2747">
        <w:t>Vendor Security Questionnaire</w:t>
      </w:r>
      <w:r>
        <w:t xml:space="preserve"> (VSQ).  </w:t>
      </w:r>
    </w:p>
    <w:p w14:paraId="5A59E0D2" w14:textId="77777777" w:rsidR="000A2C55" w:rsidRDefault="000A2C55" w:rsidP="000A2C55">
      <w:pPr>
        <w:spacing w:after="0" w:line="240" w:lineRule="auto"/>
      </w:pPr>
    </w:p>
    <w:p w14:paraId="4512CC48" w14:textId="77777777" w:rsidR="000A2C55" w:rsidRDefault="000A2C55" w:rsidP="000A2C55">
      <w:pPr>
        <w:spacing w:after="0"/>
        <w:rPr>
          <w:b/>
          <w:bCs/>
        </w:rPr>
      </w:pPr>
      <w:r w:rsidRPr="003A4BAD">
        <w:rPr>
          <w:rStyle w:val="IntenseReference"/>
        </w:rPr>
        <w:t>SA-12 (7) ASSESSMENT PRIOR TO SELECTION/ACCEPTANCE/UPDATE</w:t>
      </w:r>
      <w:r w:rsidRPr="003B3F4E">
        <w:rPr>
          <w:b/>
          <w:bCs/>
        </w:rPr>
        <w:t xml:space="preserve"> </w:t>
      </w:r>
    </w:p>
    <w:p w14:paraId="7D33AEE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SR-5(2)</w:t>
      </w:r>
      <w:r w:rsidRPr="00E21F86">
        <w:rPr>
          <w:rFonts w:ascii="Calibri" w:eastAsia="Times New Roman" w:hAnsi="Calibri" w:cs="Calibri"/>
          <w:color w:val="000000"/>
          <w:sz w:val="20"/>
        </w:rPr>
        <w:t>.]</w:t>
      </w:r>
    </w:p>
    <w:p w14:paraId="42CA08CC" w14:textId="3AE9EAE1" w:rsidR="000A2C55" w:rsidRDefault="000A2C55" w:rsidP="000A2C55">
      <w:pPr>
        <w:spacing w:before="120" w:after="120" w:line="240" w:lineRule="auto"/>
      </w:pPr>
      <w:r w:rsidRPr="003B3F4E">
        <w:rPr>
          <w:b/>
          <w:bCs/>
        </w:rPr>
        <w:t>Implementation:</w:t>
      </w:r>
      <w:r w:rsidRPr="003B3F4E">
        <w:t xml:space="preserve"> The </w:t>
      </w:r>
      <w:r w:rsidR="00E16E6D">
        <w:rPr>
          <w:i/>
          <w:iCs/>
        </w:rPr>
        <w:t xml:space="preserve">{Service Provider </w:t>
      </w:r>
      <w:proofErr w:type="gramStart"/>
      <w:r w:rsidR="00E16E6D">
        <w:rPr>
          <w:i/>
          <w:iCs/>
        </w:rPr>
        <w:t xml:space="preserve">Organization} </w:t>
      </w:r>
      <w:r w:rsidRPr="00117D55">
        <w:rPr>
          <w:i/>
          <w:iCs/>
        </w:rPr>
        <w:t xml:space="preserve"> Security</w:t>
      </w:r>
      <w:proofErr w:type="gramEnd"/>
      <w:r w:rsidRPr="00117D55">
        <w:rPr>
          <w:i/>
          <w:iCs/>
        </w:rPr>
        <w:t xml:space="preserve"> Procedures, Supply Chain Risk Management</w:t>
      </w:r>
      <w:r>
        <w:t xml:space="preserve"> volume</w:t>
      </w:r>
      <w:r w:rsidRPr="003B3F4E">
        <w:t xml:space="preserve"> defines what </w:t>
      </w:r>
      <w:r w:rsidR="00E16E6D">
        <w:t>{Product Name}</w:t>
      </w:r>
      <w:r w:rsidRPr="003B3F4E">
        <w:t xml:space="preserve"> activities require an </w:t>
      </w:r>
      <w:r w:rsidR="00FA77F0" w:rsidRPr="00117D55">
        <w:t>Supply Chain Risk Assessment</w:t>
      </w:r>
      <w:r w:rsidRPr="003B3F4E">
        <w:t xml:space="preserve">. </w:t>
      </w:r>
    </w:p>
    <w:p w14:paraId="5BC0402A" w14:textId="77777777" w:rsidR="000A2C55" w:rsidRPr="003B3F4E" w:rsidRDefault="000A2C55" w:rsidP="000A2C55">
      <w:pPr>
        <w:spacing w:before="120" w:after="120" w:line="240" w:lineRule="auto"/>
      </w:pPr>
    </w:p>
    <w:p w14:paraId="796A8517" w14:textId="77777777" w:rsidR="000A2C55" w:rsidRPr="003A4BAD" w:rsidRDefault="000A2C55" w:rsidP="000A2C55">
      <w:pPr>
        <w:spacing w:after="0"/>
        <w:rPr>
          <w:rStyle w:val="IntenseReference"/>
        </w:rPr>
      </w:pPr>
      <w:r w:rsidRPr="003A4BAD">
        <w:rPr>
          <w:rStyle w:val="IntenseReference"/>
        </w:rPr>
        <w:t>SA-12 (8) USE OF ALL</w:t>
      </w:r>
      <w:r w:rsidRPr="003A4BAD">
        <w:rPr>
          <w:rStyle w:val="IntenseReference"/>
          <w:rFonts w:ascii="Cambria Math" w:hAnsi="Cambria Math" w:cs="Cambria Math"/>
        </w:rPr>
        <w:t>‐</w:t>
      </w:r>
      <w:r w:rsidRPr="003A4BAD">
        <w:rPr>
          <w:rStyle w:val="IntenseReference"/>
        </w:rPr>
        <w:t>SOURCE INTELLIGENCE</w:t>
      </w:r>
    </w:p>
    <w:p w14:paraId="0680AA89" w14:textId="77777777" w:rsidR="000A2C55" w:rsidRPr="00676E78" w:rsidRDefault="000A2C55" w:rsidP="000A2C55">
      <w:pPr>
        <w:rPr>
          <w:rFonts w:ascii="Calibri" w:eastAsia="Times New Roman" w:hAnsi="Calibri" w:cs="Calibri"/>
          <w:color w:val="000000"/>
          <w:sz w:val="20"/>
        </w:rPr>
      </w:pPr>
      <w:r w:rsidRPr="00676E78">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676E78">
        <w:rPr>
          <w:rFonts w:ascii="Calibri" w:eastAsia="Times New Roman" w:hAnsi="Calibri" w:cs="Calibri"/>
          <w:color w:val="000000"/>
          <w:sz w:val="20"/>
        </w:rPr>
        <w:t xml:space="preserve">Withdrawn: Incorporated into </w:t>
      </w:r>
      <w:r w:rsidRPr="003A4BAD">
        <w:rPr>
          <w:rFonts w:ascii="Calibri" w:eastAsia="Times New Roman" w:hAnsi="Calibri" w:cs="Calibri"/>
          <w:color w:val="000000"/>
          <w:sz w:val="20"/>
        </w:rPr>
        <w:t>RA-3(2)</w:t>
      </w:r>
      <w:r w:rsidRPr="00676E78">
        <w:rPr>
          <w:rFonts w:ascii="Calibri" w:eastAsia="Times New Roman" w:hAnsi="Calibri" w:cs="Calibri"/>
          <w:color w:val="000000"/>
          <w:sz w:val="20"/>
        </w:rPr>
        <w:t>.]</w:t>
      </w:r>
    </w:p>
    <w:p w14:paraId="111B01E5" w14:textId="64B680EC" w:rsidR="000A2C55" w:rsidRPr="003B3F4E" w:rsidRDefault="000A2C55" w:rsidP="000A2C55">
      <w:pPr>
        <w:spacing w:after="120" w:line="240" w:lineRule="auto"/>
      </w:pPr>
      <w:r w:rsidRPr="003B3F4E">
        <w:rPr>
          <w:b/>
          <w:bCs/>
        </w:rPr>
        <w:t>Implementation:</w:t>
      </w:r>
      <w:r w:rsidRPr="003B3F4E">
        <w:t xml:space="preserve"> The </w:t>
      </w:r>
      <w:r w:rsidR="00E0086B">
        <w:t>{SCRA Review Team}</w:t>
      </w:r>
      <w:r>
        <w:t xml:space="preserve"> may </w:t>
      </w:r>
      <w:r w:rsidRPr="003B3F4E">
        <w:t xml:space="preserve">utilize all‐source intelligence when conducting supply chain risk assessments for </w:t>
      </w:r>
      <w:r w:rsidR="00E16E6D">
        <w:t>{Product Name}</w:t>
      </w:r>
      <w:r w:rsidRPr="003B3F4E">
        <w:t>.</w:t>
      </w:r>
      <w:r>
        <w:t xml:space="preserve"> </w:t>
      </w:r>
      <w:r w:rsidRPr="00867791">
        <w:t xml:space="preserve">This review may also include reviewing the suppliers SSP, their SOC2 report, responses to </w:t>
      </w:r>
      <w:r w:rsidR="00E16E6D">
        <w:t xml:space="preserve">{Service Provider </w:t>
      </w:r>
      <w:proofErr w:type="gramStart"/>
      <w:r w:rsidR="00E16E6D">
        <w:t xml:space="preserve">Organization} </w:t>
      </w:r>
      <w:r w:rsidRPr="00867791">
        <w:t xml:space="preserve"> Vendor</w:t>
      </w:r>
      <w:proofErr w:type="gramEnd"/>
      <w:r w:rsidRPr="00867791">
        <w:t xml:space="preserve"> Security Questionnaire, or other relevant security documentation.  In the event the supplier does not have a security package available for review, </w:t>
      </w:r>
      <w:r w:rsidR="00E16E6D">
        <w:t xml:space="preserve">{Service Provider </w:t>
      </w:r>
      <w:proofErr w:type="gramStart"/>
      <w:r w:rsidR="00E16E6D">
        <w:t xml:space="preserve">Organization} </w:t>
      </w:r>
      <w:r w:rsidRPr="00867791">
        <w:t xml:space="preserve"> request</w:t>
      </w:r>
      <w:proofErr w:type="gramEnd"/>
      <w:r w:rsidRPr="00867791">
        <w:t xml:space="preserve"> the supplier to complete the </w:t>
      </w:r>
      <w:r w:rsidR="00E16E6D">
        <w:t xml:space="preserve">{Service Provider Organization} </w:t>
      </w:r>
      <w:r w:rsidRPr="00867791">
        <w:t xml:space="preserve"> Vendor Security Questionnaire (VSQ).</w:t>
      </w:r>
      <w:r w:rsidRPr="00FA2538">
        <w:t xml:space="preserve">  </w:t>
      </w:r>
    </w:p>
    <w:p w14:paraId="5424638A" w14:textId="77777777" w:rsidR="000A2C55" w:rsidRDefault="000A2C55" w:rsidP="006E1EDA">
      <w:pPr>
        <w:pStyle w:val="Heading2"/>
        <w:keepNext/>
        <w:keepLines/>
        <w:numPr>
          <w:ilvl w:val="1"/>
          <w:numId w:val="13"/>
        </w:numPr>
        <w:spacing w:before="480" w:after="240" w:line="288" w:lineRule="auto"/>
      </w:pPr>
      <w:bookmarkStart w:id="27" w:name="_Toc152321418"/>
      <w:r>
        <w:t>Role Identification</w:t>
      </w:r>
      <w:bookmarkEnd w:id="27"/>
    </w:p>
    <w:p w14:paraId="130B8B90" w14:textId="77777777" w:rsidR="000A2C55" w:rsidRDefault="000A2C55" w:rsidP="000A2C55">
      <w:pPr>
        <w:spacing w:after="0" w:line="240" w:lineRule="auto"/>
      </w:pPr>
      <w:r w:rsidRPr="003B3F4E">
        <w:t xml:space="preserve">Identify the role, name, department/division, primary phone number, and email address of key cybersecurity supply chain personnel or designate contacts (e.g., vendor contacts, acquisitions subject matter experts </w:t>
      </w:r>
      <w:r>
        <w:t>(</w:t>
      </w:r>
      <w:r w:rsidRPr="003B3F4E">
        <w:t>SME</w:t>
      </w:r>
      <w:r>
        <w:t>)</w:t>
      </w:r>
      <w:r w:rsidRPr="003B3F4E">
        <w:t>, engineering leads, business partners, service providers) with a role, name, address, primary phone numbers, and email address.</w:t>
      </w:r>
    </w:p>
    <w:p w14:paraId="3CF5D267" w14:textId="77777777" w:rsidR="000A2C55" w:rsidRPr="003B3F4E" w:rsidRDefault="000A2C55" w:rsidP="000A2C55">
      <w:pPr>
        <w:spacing w:after="0" w:line="240" w:lineRule="auto"/>
      </w:pPr>
    </w:p>
    <w:p w14:paraId="3D959102" w14:textId="016A7ABF" w:rsidR="000A2C55" w:rsidRPr="003B3F4E" w:rsidRDefault="000A2C55" w:rsidP="000A2C55">
      <w:pPr>
        <w:spacing w:before="120" w:after="120" w:line="240" w:lineRule="auto"/>
        <w:jc w:val="center"/>
        <w:rPr>
          <w:b/>
          <w:bCs/>
        </w:rPr>
      </w:pPr>
      <w:r>
        <w:rPr>
          <w:b/>
          <w:bCs/>
        </w:rPr>
        <w:lastRenderedPageBreak/>
        <w:t>Table 6.4</w:t>
      </w:r>
      <w:r w:rsidRPr="003B3F4E">
        <w:rPr>
          <w:b/>
          <w:bCs/>
        </w:rPr>
        <w:t xml:space="preserve">: </w:t>
      </w:r>
      <w:r w:rsidR="002A46F5">
        <w:rPr>
          <w:b/>
          <w:bCs/>
        </w:rPr>
        <w:t>SCRM</w:t>
      </w:r>
      <w:r>
        <w:rPr>
          <w:b/>
          <w:bCs/>
        </w:rPr>
        <w:t xml:space="preserve"> </w:t>
      </w:r>
      <w:r w:rsidRPr="003B3F4E">
        <w:rPr>
          <w:b/>
          <w:bCs/>
        </w:rPr>
        <w:t>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65B58" w14:paraId="63F264ED" w14:textId="77777777" w:rsidTr="001F687F">
        <w:trPr>
          <w:cnfStyle w:val="100000000000" w:firstRow="1" w:lastRow="0" w:firstColumn="0" w:lastColumn="0" w:oddVBand="0" w:evenVBand="0" w:oddHBand="0" w:evenHBand="0" w:firstRowFirstColumn="0" w:firstRowLastColumn="0" w:lastRowFirstColumn="0" w:lastRowLastColumn="0"/>
        </w:trPr>
        <w:tc>
          <w:tcPr>
            <w:tcW w:w="0" w:type="dxa"/>
            <w:shd w:val="clear" w:color="auto" w:fill="1F4D73"/>
          </w:tcPr>
          <w:p w14:paraId="2DE8E088"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0" w:type="dxa"/>
            <w:shd w:val="clear" w:color="auto" w:fill="1F4D73"/>
          </w:tcPr>
          <w:p w14:paraId="59FA7CF9"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2520" w:type="dxa"/>
            <w:shd w:val="clear" w:color="auto" w:fill="1F4D73"/>
          </w:tcPr>
          <w:p w14:paraId="799945C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Department/Division</w:t>
            </w:r>
          </w:p>
        </w:tc>
        <w:tc>
          <w:tcPr>
            <w:tcW w:w="1800" w:type="dxa"/>
            <w:shd w:val="clear" w:color="auto" w:fill="1F4D73"/>
          </w:tcPr>
          <w:p w14:paraId="0817D8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Primary Phone Number</w:t>
            </w:r>
          </w:p>
        </w:tc>
        <w:tc>
          <w:tcPr>
            <w:tcW w:w="0" w:type="dxa"/>
            <w:shd w:val="clear" w:color="auto" w:fill="1F4D73"/>
          </w:tcPr>
          <w:p w14:paraId="15D9E9F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A38FB1E" w14:textId="77777777" w:rsidTr="001F687F">
        <w:trPr>
          <w:trHeight w:val="512"/>
        </w:trPr>
        <w:tc>
          <w:tcPr>
            <w:tcW w:w="0" w:type="dxa"/>
            <w:shd w:val="clear" w:color="auto" w:fill="087DBF"/>
          </w:tcPr>
          <w:p w14:paraId="6516C60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Purchasing Contact/SME</w:t>
            </w:r>
          </w:p>
        </w:tc>
        <w:tc>
          <w:tcPr>
            <w:tcW w:w="0" w:type="dxa"/>
          </w:tcPr>
          <w:p w14:paraId="35B77333" w14:textId="413AC74C" w:rsidR="000A2C55" w:rsidRPr="00165B58" w:rsidRDefault="000A2C55" w:rsidP="005A66B4">
            <w:pPr>
              <w:rPr>
                <w:rFonts w:cstheme="minorHAnsi"/>
                <w:sz w:val="22"/>
                <w:szCs w:val="22"/>
              </w:rPr>
            </w:pPr>
          </w:p>
        </w:tc>
        <w:tc>
          <w:tcPr>
            <w:tcW w:w="2520" w:type="dxa"/>
          </w:tcPr>
          <w:p w14:paraId="59CB4D02" w14:textId="00E08AD5" w:rsidR="000A2C55" w:rsidRPr="00165B58" w:rsidRDefault="000A2C55" w:rsidP="005A66B4">
            <w:pPr>
              <w:rPr>
                <w:rFonts w:cstheme="minorHAnsi"/>
                <w:sz w:val="22"/>
                <w:szCs w:val="22"/>
              </w:rPr>
            </w:pPr>
          </w:p>
        </w:tc>
        <w:tc>
          <w:tcPr>
            <w:tcW w:w="1800" w:type="dxa"/>
          </w:tcPr>
          <w:p w14:paraId="67562BA1" w14:textId="6E88603A" w:rsidR="000A2C55" w:rsidRPr="00165B58" w:rsidRDefault="000A2C55" w:rsidP="005A66B4">
            <w:pPr>
              <w:rPr>
                <w:rFonts w:cstheme="minorHAnsi"/>
                <w:sz w:val="22"/>
                <w:szCs w:val="22"/>
              </w:rPr>
            </w:pPr>
          </w:p>
        </w:tc>
        <w:tc>
          <w:tcPr>
            <w:tcW w:w="3330" w:type="dxa"/>
          </w:tcPr>
          <w:p w14:paraId="6FD49A86" w14:textId="3AE4972D" w:rsidR="000A2C55" w:rsidRPr="00165B58" w:rsidRDefault="000A2C55" w:rsidP="005A66B4">
            <w:pPr>
              <w:rPr>
                <w:rFonts w:cstheme="minorHAnsi"/>
                <w:sz w:val="22"/>
                <w:szCs w:val="22"/>
              </w:rPr>
            </w:pPr>
          </w:p>
        </w:tc>
      </w:tr>
      <w:tr w:rsidR="000A2C55" w:rsidRPr="00165B58" w14:paraId="017901E2" w14:textId="77777777" w:rsidTr="001F687F">
        <w:tc>
          <w:tcPr>
            <w:tcW w:w="1440" w:type="dxa"/>
            <w:shd w:val="clear" w:color="auto" w:fill="087DBF"/>
          </w:tcPr>
          <w:p w14:paraId="0706923B"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Software Admin</w:t>
            </w:r>
          </w:p>
        </w:tc>
        <w:tc>
          <w:tcPr>
            <w:tcW w:w="1350" w:type="dxa"/>
          </w:tcPr>
          <w:p w14:paraId="22249D3B" w14:textId="37E1817F" w:rsidR="000A2C55" w:rsidRPr="00165B58" w:rsidRDefault="000A2C55" w:rsidP="005A66B4">
            <w:pPr>
              <w:rPr>
                <w:rFonts w:cstheme="minorHAnsi"/>
                <w:sz w:val="22"/>
                <w:szCs w:val="22"/>
              </w:rPr>
            </w:pPr>
          </w:p>
        </w:tc>
        <w:tc>
          <w:tcPr>
            <w:tcW w:w="2520" w:type="dxa"/>
          </w:tcPr>
          <w:p w14:paraId="71B091F5" w14:textId="58D9D587" w:rsidR="000A2C55" w:rsidRPr="00165B58" w:rsidRDefault="000A2C55" w:rsidP="005A66B4">
            <w:pPr>
              <w:rPr>
                <w:rFonts w:cstheme="minorHAnsi"/>
                <w:sz w:val="22"/>
                <w:szCs w:val="22"/>
              </w:rPr>
            </w:pPr>
          </w:p>
        </w:tc>
        <w:tc>
          <w:tcPr>
            <w:tcW w:w="1800" w:type="dxa"/>
          </w:tcPr>
          <w:p w14:paraId="1DDC66AE" w14:textId="236445E3" w:rsidR="000A2C55" w:rsidRPr="00165B58" w:rsidRDefault="000A2C55" w:rsidP="005A66B4">
            <w:pPr>
              <w:rPr>
                <w:rFonts w:cstheme="minorHAnsi"/>
                <w:sz w:val="22"/>
                <w:szCs w:val="22"/>
              </w:rPr>
            </w:pPr>
          </w:p>
        </w:tc>
        <w:tc>
          <w:tcPr>
            <w:tcW w:w="3330" w:type="dxa"/>
          </w:tcPr>
          <w:p w14:paraId="2B5BF2A9" w14:textId="06FC981D" w:rsidR="000A2C55" w:rsidRPr="00165B58" w:rsidRDefault="000A2C55" w:rsidP="005A66B4">
            <w:pPr>
              <w:rPr>
                <w:rFonts w:cstheme="minorHAnsi"/>
                <w:sz w:val="22"/>
                <w:szCs w:val="22"/>
              </w:rPr>
            </w:pPr>
          </w:p>
        </w:tc>
      </w:tr>
      <w:tr w:rsidR="000A2C55" w:rsidRPr="00165B58" w14:paraId="49D9C846" w14:textId="77777777" w:rsidTr="001F687F">
        <w:trPr>
          <w:trHeight w:val="557"/>
        </w:trPr>
        <w:tc>
          <w:tcPr>
            <w:tcW w:w="1440" w:type="dxa"/>
            <w:shd w:val="clear" w:color="auto" w:fill="087DBF"/>
          </w:tcPr>
          <w:p w14:paraId="1A49EF5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Legal Counsel</w:t>
            </w:r>
            <w:r w:rsidRPr="001F687F" w:rsidDel="00117D55">
              <w:rPr>
                <w:rFonts w:cstheme="minorHAnsi"/>
                <w:color w:val="FFFFFF" w:themeColor="background1"/>
                <w:sz w:val="22"/>
                <w:szCs w:val="22"/>
              </w:rPr>
              <w:t xml:space="preserve"> </w:t>
            </w:r>
          </w:p>
        </w:tc>
        <w:tc>
          <w:tcPr>
            <w:tcW w:w="1350" w:type="dxa"/>
          </w:tcPr>
          <w:p w14:paraId="216F3426" w14:textId="5675E066" w:rsidR="000A2C55" w:rsidRPr="00165B58" w:rsidRDefault="000A2C55" w:rsidP="005A66B4">
            <w:pPr>
              <w:rPr>
                <w:rFonts w:cstheme="minorHAnsi"/>
                <w:sz w:val="22"/>
                <w:szCs w:val="22"/>
              </w:rPr>
            </w:pPr>
          </w:p>
        </w:tc>
        <w:tc>
          <w:tcPr>
            <w:tcW w:w="2520" w:type="dxa"/>
          </w:tcPr>
          <w:p w14:paraId="4230517C" w14:textId="5227A871" w:rsidR="000A2C55" w:rsidRPr="00165B58" w:rsidRDefault="000A2C55" w:rsidP="005A66B4">
            <w:pPr>
              <w:rPr>
                <w:rFonts w:cstheme="minorHAnsi"/>
                <w:sz w:val="22"/>
                <w:szCs w:val="22"/>
              </w:rPr>
            </w:pPr>
          </w:p>
        </w:tc>
        <w:tc>
          <w:tcPr>
            <w:tcW w:w="1800" w:type="dxa"/>
          </w:tcPr>
          <w:p w14:paraId="52B2E2AB" w14:textId="4C22125F" w:rsidR="000A2C55" w:rsidRPr="00165B58" w:rsidRDefault="000A2C55" w:rsidP="005A66B4">
            <w:pPr>
              <w:rPr>
                <w:rFonts w:cstheme="minorHAnsi"/>
                <w:sz w:val="22"/>
                <w:szCs w:val="22"/>
              </w:rPr>
            </w:pPr>
          </w:p>
        </w:tc>
        <w:tc>
          <w:tcPr>
            <w:tcW w:w="3330" w:type="dxa"/>
          </w:tcPr>
          <w:p w14:paraId="33AE8965" w14:textId="6131BCBA" w:rsidR="000A2C55" w:rsidRPr="00165B58" w:rsidRDefault="000A2C55" w:rsidP="005A66B4">
            <w:pPr>
              <w:rPr>
                <w:rFonts w:cstheme="minorHAnsi"/>
                <w:sz w:val="22"/>
                <w:szCs w:val="22"/>
              </w:rPr>
            </w:pPr>
          </w:p>
        </w:tc>
      </w:tr>
      <w:tr w:rsidR="000A2C55" w:rsidRPr="00165B58" w14:paraId="004BDC4E" w14:textId="77777777" w:rsidTr="001F687F">
        <w:tc>
          <w:tcPr>
            <w:tcW w:w="0" w:type="dxa"/>
            <w:shd w:val="clear" w:color="auto" w:fill="087DBF"/>
          </w:tcPr>
          <w:p w14:paraId="42E5047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Product Requester</w:t>
            </w:r>
          </w:p>
        </w:tc>
        <w:tc>
          <w:tcPr>
            <w:tcW w:w="0" w:type="dxa"/>
          </w:tcPr>
          <w:p w14:paraId="66E822D0" w14:textId="681DD139" w:rsidR="000A2C55" w:rsidRPr="00165B58" w:rsidRDefault="000A2C55" w:rsidP="005A66B4">
            <w:pPr>
              <w:rPr>
                <w:rFonts w:cstheme="minorHAnsi"/>
                <w:sz w:val="22"/>
                <w:szCs w:val="22"/>
              </w:rPr>
            </w:pPr>
          </w:p>
        </w:tc>
        <w:tc>
          <w:tcPr>
            <w:tcW w:w="2520" w:type="dxa"/>
          </w:tcPr>
          <w:p w14:paraId="728C7581" w14:textId="184D4A08" w:rsidR="000A2C55" w:rsidRPr="00165B58" w:rsidRDefault="000A2C55" w:rsidP="005A66B4">
            <w:pPr>
              <w:rPr>
                <w:rFonts w:cstheme="minorHAnsi"/>
                <w:sz w:val="22"/>
                <w:szCs w:val="22"/>
              </w:rPr>
            </w:pPr>
          </w:p>
        </w:tc>
        <w:tc>
          <w:tcPr>
            <w:tcW w:w="1800" w:type="dxa"/>
          </w:tcPr>
          <w:p w14:paraId="1184BDF1" w14:textId="2C998342" w:rsidR="000A2C55" w:rsidRPr="00165B58" w:rsidRDefault="000A2C55" w:rsidP="005A66B4">
            <w:pPr>
              <w:rPr>
                <w:rFonts w:cstheme="minorHAnsi"/>
                <w:sz w:val="22"/>
                <w:szCs w:val="22"/>
              </w:rPr>
            </w:pPr>
          </w:p>
        </w:tc>
        <w:tc>
          <w:tcPr>
            <w:tcW w:w="0" w:type="dxa"/>
          </w:tcPr>
          <w:p w14:paraId="2C778591" w14:textId="032E91BC" w:rsidR="000A2C55" w:rsidRPr="00165B58" w:rsidRDefault="000A2C55" w:rsidP="005A66B4">
            <w:pPr>
              <w:rPr>
                <w:rFonts w:cstheme="minorHAnsi"/>
                <w:sz w:val="22"/>
                <w:szCs w:val="22"/>
              </w:rPr>
            </w:pPr>
          </w:p>
        </w:tc>
      </w:tr>
      <w:tr w:rsidR="000A2C55" w:rsidRPr="00165B58" w14:paraId="0FD5EFF7" w14:textId="77777777" w:rsidTr="001F687F">
        <w:tc>
          <w:tcPr>
            <w:tcW w:w="1440" w:type="dxa"/>
            <w:shd w:val="clear" w:color="auto" w:fill="087DBF"/>
          </w:tcPr>
          <w:p w14:paraId="794F3A87"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6F8554F6" w14:textId="17A79A40" w:rsidR="000A2C55" w:rsidRPr="00165B58" w:rsidRDefault="000A2C55" w:rsidP="005A66B4">
            <w:pPr>
              <w:rPr>
                <w:rFonts w:cstheme="minorHAnsi"/>
                <w:sz w:val="22"/>
                <w:szCs w:val="22"/>
              </w:rPr>
            </w:pPr>
          </w:p>
        </w:tc>
        <w:tc>
          <w:tcPr>
            <w:tcW w:w="2520" w:type="dxa"/>
          </w:tcPr>
          <w:p w14:paraId="69195C9F" w14:textId="6941AD70" w:rsidR="000A2C55" w:rsidRPr="00165B58" w:rsidRDefault="000A2C55" w:rsidP="005A66B4">
            <w:pPr>
              <w:rPr>
                <w:rFonts w:cstheme="minorHAnsi"/>
                <w:sz w:val="22"/>
                <w:szCs w:val="22"/>
              </w:rPr>
            </w:pPr>
          </w:p>
        </w:tc>
        <w:tc>
          <w:tcPr>
            <w:tcW w:w="1800" w:type="dxa"/>
          </w:tcPr>
          <w:p w14:paraId="0D033853" w14:textId="51BA0AEB" w:rsidR="000A2C55" w:rsidRPr="00165B58" w:rsidRDefault="000A2C55" w:rsidP="005A66B4">
            <w:pPr>
              <w:rPr>
                <w:rFonts w:cstheme="minorHAnsi"/>
                <w:sz w:val="22"/>
                <w:szCs w:val="22"/>
              </w:rPr>
            </w:pPr>
          </w:p>
        </w:tc>
        <w:tc>
          <w:tcPr>
            <w:tcW w:w="3330" w:type="dxa"/>
          </w:tcPr>
          <w:p w14:paraId="4F948598" w14:textId="5AF05A03" w:rsidR="000A2C55" w:rsidRPr="00165B58" w:rsidRDefault="000A2C55" w:rsidP="005A66B4">
            <w:pPr>
              <w:rPr>
                <w:rFonts w:cstheme="minorHAnsi"/>
                <w:sz w:val="22"/>
                <w:szCs w:val="22"/>
              </w:rPr>
            </w:pPr>
          </w:p>
        </w:tc>
      </w:tr>
    </w:tbl>
    <w:p w14:paraId="1D637EBF" w14:textId="77777777" w:rsidR="000A2C55" w:rsidRDefault="000A2C55" w:rsidP="006E1EDA">
      <w:pPr>
        <w:pStyle w:val="Heading2"/>
        <w:keepNext/>
        <w:keepLines/>
        <w:numPr>
          <w:ilvl w:val="1"/>
          <w:numId w:val="13"/>
        </w:numPr>
        <w:spacing w:before="480" w:after="240" w:line="288" w:lineRule="auto"/>
      </w:pPr>
      <w:bookmarkStart w:id="28" w:name="_Toc152321419"/>
      <w:r w:rsidRPr="007370DD">
        <w:t>Contingencies and Emergencies</w:t>
      </w:r>
      <w:bookmarkEnd w:id="28"/>
    </w:p>
    <w:p w14:paraId="0D0218B7" w14:textId="738CF4B8" w:rsidR="000A2C55" w:rsidRPr="00867791" w:rsidRDefault="000A2C55" w:rsidP="000A2C55">
      <w:pPr>
        <w:spacing w:after="0" w:line="240" w:lineRule="auto"/>
      </w:pPr>
      <w:r w:rsidRPr="00867791">
        <w:t xml:space="preserve">In the event of an emergency where equipment is urgently needed, the </w:t>
      </w:r>
      <w:r w:rsidR="00E0086B">
        <w:t>{SCRA Review Team}</w:t>
      </w:r>
      <w:r w:rsidRPr="00867791">
        <w:t xml:space="preserve"> will offer its assistance through </w:t>
      </w:r>
      <w:r w:rsidR="002A46F5">
        <w:t>SCRM</w:t>
      </w:r>
      <w:r w:rsidRPr="00867791">
        <w:t xml:space="preserve"> subject matter experts (SMEs) to provide help in the absence of formal tasking and chain of command approval. The CIO has the authority to provide such waivers to bypass normal procedures. The current contact information for </w:t>
      </w:r>
      <w:r w:rsidR="002A46F5">
        <w:t>SCRM</w:t>
      </w:r>
      <w:r w:rsidRPr="00867791">
        <w:t xml:space="preserve"> SMEs is provided below: </w:t>
      </w:r>
    </w:p>
    <w:p w14:paraId="247AE838" w14:textId="77777777" w:rsidR="000A2C55" w:rsidRDefault="000A2C55" w:rsidP="000A2C55">
      <w:pPr>
        <w:spacing w:after="0" w:line="240" w:lineRule="auto"/>
        <w:rPr>
          <w:i/>
          <w:iCs/>
          <w:highlight w:val="yellow"/>
        </w:rPr>
      </w:pPr>
    </w:p>
    <w:tbl>
      <w:tblPr>
        <w:tblStyle w:val="StateRamp"/>
        <w:tblW w:w="10445" w:type="dxa"/>
        <w:tblLayout w:type="fixed"/>
        <w:tblLook w:val="04A0" w:firstRow="1" w:lastRow="0" w:firstColumn="1" w:lastColumn="0" w:noHBand="0" w:noVBand="1"/>
      </w:tblPr>
      <w:tblGrid>
        <w:gridCol w:w="2515"/>
        <w:gridCol w:w="2440"/>
        <w:gridCol w:w="1800"/>
        <w:gridCol w:w="3690"/>
      </w:tblGrid>
      <w:tr w:rsidR="000A2C55" w:rsidRPr="00165B58" w14:paraId="35E28585" w14:textId="77777777" w:rsidTr="001F687F">
        <w:trPr>
          <w:cnfStyle w:val="100000000000" w:firstRow="1" w:lastRow="0" w:firstColumn="0" w:lastColumn="0" w:oddVBand="0" w:evenVBand="0" w:oddHBand="0" w:evenHBand="0" w:firstRowFirstColumn="0" w:firstRowLastColumn="0" w:lastRowFirstColumn="0" w:lastRowLastColumn="0"/>
          <w:trHeight w:val="460"/>
        </w:trPr>
        <w:tc>
          <w:tcPr>
            <w:tcW w:w="2515" w:type="dxa"/>
            <w:shd w:val="clear" w:color="auto" w:fill="1F4D73"/>
          </w:tcPr>
          <w:p w14:paraId="1A2B679D"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2440" w:type="dxa"/>
            <w:shd w:val="clear" w:color="auto" w:fill="1F4D73"/>
          </w:tcPr>
          <w:p w14:paraId="0E32BF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1800" w:type="dxa"/>
            <w:shd w:val="clear" w:color="auto" w:fill="1F4D73"/>
          </w:tcPr>
          <w:p w14:paraId="4BE9D763"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Phone Number</w:t>
            </w:r>
          </w:p>
        </w:tc>
        <w:tc>
          <w:tcPr>
            <w:tcW w:w="3690" w:type="dxa"/>
            <w:shd w:val="clear" w:color="auto" w:fill="1F4D73"/>
          </w:tcPr>
          <w:p w14:paraId="64F8BFCA"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F739194" w14:textId="77777777" w:rsidTr="001F687F">
        <w:trPr>
          <w:trHeight w:val="144"/>
        </w:trPr>
        <w:tc>
          <w:tcPr>
            <w:tcW w:w="2515" w:type="dxa"/>
            <w:shd w:val="clear" w:color="auto" w:fill="087DBF"/>
          </w:tcPr>
          <w:p w14:paraId="4E2910B0" w14:textId="03E777B5" w:rsidR="000A2C55" w:rsidRPr="001F687F" w:rsidRDefault="002A46F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SCRM</w:t>
            </w:r>
            <w:r w:rsidR="000A2C55" w:rsidRPr="001F687F">
              <w:rPr>
                <w:rFonts w:cstheme="minorHAnsi"/>
                <w:color w:val="FFFFFF" w:themeColor="background1"/>
                <w:sz w:val="22"/>
                <w:szCs w:val="22"/>
              </w:rPr>
              <w:t xml:space="preserve"> SME POC</w:t>
            </w:r>
          </w:p>
        </w:tc>
        <w:tc>
          <w:tcPr>
            <w:tcW w:w="2440" w:type="dxa"/>
          </w:tcPr>
          <w:p w14:paraId="6B6F17A2" w14:textId="77777777" w:rsidR="000A2C55" w:rsidRPr="00165B58" w:rsidRDefault="000A2C55" w:rsidP="005A66B4">
            <w:pPr>
              <w:rPr>
                <w:rFonts w:cstheme="minorHAnsi"/>
                <w:sz w:val="22"/>
                <w:szCs w:val="22"/>
              </w:rPr>
            </w:pPr>
          </w:p>
        </w:tc>
        <w:tc>
          <w:tcPr>
            <w:tcW w:w="1800" w:type="dxa"/>
          </w:tcPr>
          <w:p w14:paraId="0501DFBD" w14:textId="77777777" w:rsidR="000A2C55" w:rsidRPr="00165B58" w:rsidRDefault="000A2C55" w:rsidP="005A66B4">
            <w:pPr>
              <w:rPr>
                <w:rFonts w:cstheme="minorHAnsi"/>
                <w:sz w:val="22"/>
                <w:szCs w:val="22"/>
              </w:rPr>
            </w:pPr>
          </w:p>
        </w:tc>
        <w:tc>
          <w:tcPr>
            <w:tcW w:w="3690" w:type="dxa"/>
          </w:tcPr>
          <w:p w14:paraId="3E2C9597" w14:textId="77777777" w:rsidR="000A2C55" w:rsidRPr="00165B58" w:rsidRDefault="000A2C55" w:rsidP="005A66B4">
            <w:pPr>
              <w:rPr>
                <w:rFonts w:cstheme="minorHAnsi"/>
                <w:sz w:val="22"/>
                <w:szCs w:val="22"/>
              </w:rPr>
            </w:pPr>
          </w:p>
        </w:tc>
      </w:tr>
      <w:tr w:rsidR="000A2C55" w:rsidRPr="00165B58" w14:paraId="4A7528F6" w14:textId="77777777" w:rsidTr="001F687F">
        <w:trPr>
          <w:trHeight w:val="144"/>
        </w:trPr>
        <w:tc>
          <w:tcPr>
            <w:tcW w:w="2515" w:type="dxa"/>
            <w:shd w:val="clear" w:color="auto" w:fill="087DBF"/>
          </w:tcPr>
          <w:p w14:paraId="1FA4BECC" w14:textId="2098E689"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 </w:t>
            </w:r>
          </w:p>
        </w:tc>
        <w:tc>
          <w:tcPr>
            <w:tcW w:w="2440" w:type="dxa"/>
          </w:tcPr>
          <w:p w14:paraId="238A0AB5" w14:textId="77777777" w:rsidR="000A2C55" w:rsidRPr="00165B58" w:rsidRDefault="000A2C55" w:rsidP="005A66B4">
            <w:pPr>
              <w:rPr>
                <w:rFonts w:cstheme="minorHAnsi"/>
                <w:sz w:val="22"/>
                <w:szCs w:val="22"/>
              </w:rPr>
            </w:pPr>
          </w:p>
        </w:tc>
        <w:tc>
          <w:tcPr>
            <w:tcW w:w="1800" w:type="dxa"/>
          </w:tcPr>
          <w:p w14:paraId="28C8886D" w14:textId="77777777" w:rsidR="000A2C55" w:rsidRPr="00165B58" w:rsidRDefault="000A2C55" w:rsidP="005A66B4">
            <w:pPr>
              <w:rPr>
                <w:rFonts w:cstheme="minorHAnsi"/>
                <w:sz w:val="22"/>
                <w:szCs w:val="22"/>
              </w:rPr>
            </w:pPr>
          </w:p>
        </w:tc>
        <w:tc>
          <w:tcPr>
            <w:tcW w:w="3690" w:type="dxa"/>
          </w:tcPr>
          <w:p w14:paraId="5133C764" w14:textId="77777777" w:rsidR="000A2C55" w:rsidRPr="00165B58" w:rsidRDefault="000A2C55" w:rsidP="005A66B4">
            <w:pPr>
              <w:rPr>
                <w:rFonts w:cstheme="minorHAnsi"/>
                <w:sz w:val="22"/>
                <w:szCs w:val="22"/>
              </w:rPr>
            </w:pPr>
          </w:p>
        </w:tc>
      </w:tr>
      <w:tr w:rsidR="000A2C55" w:rsidRPr="00165B58" w14:paraId="29F3FD89" w14:textId="77777777" w:rsidTr="001F687F">
        <w:trPr>
          <w:trHeight w:val="144"/>
        </w:trPr>
        <w:tc>
          <w:tcPr>
            <w:tcW w:w="2515" w:type="dxa"/>
            <w:shd w:val="clear" w:color="auto" w:fill="087DBF"/>
          </w:tcPr>
          <w:p w14:paraId="0BB132D9" w14:textId="7C182146"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w:t>
            </w:r>
          </w:p>
        </w:tc>
        <w:tc>
          <w:tcPr>
            <w:tcW w:w="2440" w:type="dxa"/>
          </w:tcPr>
          <w:p w14:paraId="7DD20E86" w14:textId="77777777" w:rsidR="000A2C55" w:rsidRPr="00165B58" w:rsidRDefault="000A2C55" w:rsidP="005A66B4">
            <w:pPr>
              <w:rPr>
                <w:rFonts w:cstheme="minorHAnsi"/>
                <w:sz w:val="22"/>
                <w:szCs w:val="22"/>
              </w:rPr>
            </w:pPr>
          </w:p>
        </w:tc>
        <w:tc>
          <w:tcPr>
            <w:tcW w:w="1800" w:type="dxa"/>
          </w:tcPr>
          <w:p w14:paraId="2FEC6C29" w14:textId="77777777" w:rsidR="000A2C55" w:rsidRPr="00165B58" w:rsidRDefault="000A2C55" w:rsidP="005A66B4">
            <w:pPr>
              <w:rPr>
                <w:rFonts w:cstheme="minorHAnsi"/>
                <w:sz w:val="22"/>
                <w:szCs w:val="22"/>
              </w:rPr>
            </w:pPr>
          </w:p>
        </w:tc>
        <w:tc>
          <w:tcPr>
            <w:tcW w:w="3690" w:type="dxa"/>
          </w:tcPr>
          <w:p w14:paraId="7FEFB4B2" w14:textId="77777777" w:rsidR="000A2C55" w:rsidRPr="00165B58" w:rsidRDefault="000A2C55" w:rsidP="005A66B4">
            <w:pPr>
              <w:rPr>
                <w:rFonts w:cstheme="minorHAnsi"/>
                <w:sz w:val="22"/>
                <w:szCs w:val="22"/>
              </w:rPr>
            </w:pPr>
          </w:p>
        </w:tc>
      </w:tr>
      <w:tr w:rsidR="000A2C55" w:rsidRPr="00165B58" w14:paraId="3B62C533" w14:textId="77777777" w:rsidTr="001F687F">
        <w:trPr>
          <w:trHeight w:val="144"/>
        </w:trPr>
        <w:tc>
          <w:tcPr>
            <w:tcW w:w="2515" w:type="dxa"/>
            <w:shd w:val="clear" w:color="auto" w:fill="087DBF"/>
          </w:tcPr>
          <w:p w14:paraId="105247C4"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Acquisitions SME POC</w:t>
            </w:r>
          </w:p>
        </w:tc>
        <w:tc>
          <w:tcPr>
            <w:tcW w:w="2440" w:type="dxa"/>
          </w:tcPr>
          <w:p w14:paraId="3F769583" w14:textId="77777777" w:rsidR="000A2C55" w:rsidRPr="00165B58" w:rsidRDefault="000A2C55" w:rsidP="005A66B4">
            <w:pPr>
              <w:rPr>
                <w:rFonts w:cstheme="minorHAnsi"/>
                <w:sz w:val="22"/>
                <w:szCs w:val="22"/>
              </w:rPr>
            </w:pPr>
          </w:p>
        </w:tc>
        <w:tc>
          <w:tcPr>
            <w:tcW w:w="1800" w:type="dxa"/>
          </w:tcPr>
          <w:p w14:paraId="55280409" w14:textId="77777777" w:rsidR="000A2C55" w:rsidRPr="00165B58" w:rsidRDefault="000A2C55" w:rsidP="005A66B4">
            <w:pPr>
              <w:rPr>
                <w:rFonts w:cstheme="minorHAnsi"/>
                <w:sz w:val="22"/>
                <w:szCs w:val="22"/>
              </w:rPr>
            </w:pPr>
          </w:p>
        </w:tc>
        <w:tc>
          <w:tcPr>
            <w:tcW w:w="3690" w:type="dxa"/>
          </w:tcPr>
          <w:p w14:paraId="6E728B9C" w14:textId="77777777" w:rsidR="000A2C55" w:rsidRPr="00165B58" w:rsidRDefault="000A2C55" w:rsidP="005A66B4">
            <w:pPr>
              <w:rPr>
                <w:rFonts w:cstheme="minorHAnsi"/>
                <w:sz w:val="22"/>
                <w:szCs w:val="22"/>
              </w:rPr>
            </w:pPr>
          </w:p>
        </w:tc>
      </w:tr>
      <w:tr w:rsidR="000A2C55" w:rsidRPr="00165B58" w14:paraId="256AF250" w14:textId="77777777" w:rsidTr="001F687F">
        <w:trPr>
          <w:trHeight w:val="144"/>
        </w:trPr>
        <w:tc>
          <w:tcPr>
            <w:tcW w:w="2515" w:type="dxa"/>
            <w:shd w:val="clear" w:color="auto" w:fill="087DBF"/>
          </w:tcPr>
          <w:p w14:paraId="57341429"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Legal SME POC</w:t>
            </w:r>
          </w:p>
        </w:tc>
        <w:tc>
          <w:tcPr>
            <w:tcW w:w="2440" w:type="dxa"/>
          </w:tcPr>
          <w:p w14:paraId="1BC97CAF" w14:textId="77777777" w:rsidR="000A2C55" w:rsidRPr="00165B58" w:rsidRDefault="000A2C55" w:rsidP="005A66B4">
            <w:pPr>
              <w:rPr>
                <w:rFonts w:cstheme="minorHAnsi"/>
                <w:sz w:val="22"/>
                <w:szCs w:val="22"/>
              </w:rPr>
            </w:pPr>
          </w:p>
        </w:tc>
        <w:tc>
          <w:tcPr>
            <w:tcW w:w="1800" w:type="dxa"/>
          </w:tcPr>
          <w:p w14:paraId="1BC1056A" w14:textId="13D546B2" w:rsidR="000A2C55" w:rsidRPr="00165B58" w:rsidRDefault="000A2C55" w:rsidP="005A66B4">
            <w:pPr>
              <w:rPr>
                <w:rFonts w:cstheme="minorHAnsi"/>
                <w:sz w:val="22"/>
                <w:szCs w:val="22"/>
              </w:rPr>
            </w:pPr>
          </w:p>
        </w:tc>
        <w:tc>
          <w:tcPr>
            <w:tcW w:w="3690" w:type="dxa"/>
          </w:tcPr>
          <w:p w14:paraId="3D4BF10A" w14:textId="77777777" w:rsidR="000A2C55" w:rsidRPr="00165B58" w:rsidRDefault="000A2C55" w:rsidP="005A66B4">
            <w:pPr>
              <w:rPr>
                <w:rFonts w:cstheme="minorHAnsi"/>
                <w:sz w:val="22"/>
                <w:szCs w:val="22"/>
              </w:rPr>
            </w:pPr>
          </w:p>
        </w:tc>
      </w:tr>
    </w:tbl>
    <w:p w14:paraId="4026C400" w14:textId="77777777" w:rsidR="000A2C55" w:rsidRPr="00FF14F1" w:rsidRDefault="000A2C55" w:rsidP="00E16E6D">
      <w:pPr>
        <w:pStyle w:val="Heading1"/>
      </w:pPr>
      <w:bookmarkStart w:id="29" w:name="_Toc152321420"/>
      <w:r w:rsidRPr="000B3CBB">
        <w:t>Cybersecurity</w:t>
      </w:r>
      <w:r>
        <w:t xml:space="preserve"> Supply Chain Risk Assessment Process</w:t>
      </w:r>
      <w:bookmarkEnd w:id="29"/>
    </w:p>
    <w:p w14:paraId="2A3A12C9" w14:textId="6BAE8E4C" w:rsidR="000A2C55" w:rsidRPr="00582988" w:rsidRDefault="000A2C55" w:rsidP="000A2C55">
      <w:pPr>
        <w:spacing w:before="120" w:after="120" w:line="240" w:lineRule="auto"/>
      </w:pPr>
      <w:r w:rsidRPr="00582988">
        <w:t>The Cybersecurity Supply Chain Risk Assessment (</w:t>
      </w:r>
      <w:r w:rsidR="00FA77F0">
        <w:t>SCRA</w:t>
      </w:r>
      <w:r w:rsidRPr="00582988">
        <w:t>) guides the review of any third-</w:t>
      </w:r>
      <w:r>
        <w:t>p</w:t>
      </w:r>
      <w:r w:rsidRPr="00582988">
        <w:t xml:space="preserve">arty product, service, or supplier that could present a cybersecurity risk to a procurer. The objective of the </w:t>
      </w:r>
      <w:r w:rsidR="00FA77F0">
        <w:t>SCRA</w:t>
      </w:r>
      <w:r w:rsidRPr="00582988">
        <w:t xml:space="preserve"> </w:t>
      </w:r>
      <w:r>
        <w:t>process</w:t>
      </w:r>
      <w:r w:rsidRPr="00582988">
        <w:t xml:space="preserve"> is to provide a toolbox of questions that an acquirer can choose to use or not use depending on </w:t>
      </w:r>
      <w:r w:rsidRPr="00582988">
        <w:lastRenderedPageBreak/>
        <w:t xml:space="preserve">the controls selected. Typically executed by </w:t>
      </w:r>
      <w:r w:rsidR="002A46F5">
        <w:t>SCRM</w:t>
      </w:r>
      <w:r w:rsidRPr="00582988">
        <w:t xml:space="preserve"> PMOs at the operational level, the </w:t>
      </w:r>
      <w:r w:rsidR="00FA77F0">
        <w:t>SCRASCRA</w:t>
      </w:r>
      <w:r w:rsidRPr="00582988">
        <w:t xml:space="preserve"> considers available public and private information to perform a holistic assessment, including known cybersecurity risks throughout the supply chain, the likelihoods of their occurrence, and their potential impacts on an enterprise and its information and systems. </w:t>
      </w:r>
    </w:p>
    <w:p w14:paraId="10EF7A3F" w14:textId="32C64E87" w:rsidR="000A2C55" w:rsidRDefault="002A46F5" w:rsidP="006E1EDA">
      <w:pPr>
        <w:pStyle w:val="Heading2"/>
        <w:keepNext/>
        <w:keepLines/>
        <w:numPr>
          <w:ilvl w:val="1"/>
          <w:numId w:val="13"/>
        </w:numPr>
        <w:spacing w:after="0"/>
        <w:rPr>
          <w:color w:val="2F5496" w:themeColor="accent1" w:themeShade="BF"/>
          <w:sz w:val="28"/>
          <w:szCs w:val="28"/>
        </w:rPr>
      </w:pPr>
      <w:bookmarkStart w:id="30" w:name="_Toc152321421"/>
      <w:r>
        <w:rPr>
          <w:color w:val="2F5496" w:themeColor="accent1" w:themeShade="BF"/>
          <w:sz w:val="28"/>
          <w:szCs w:val="28"/>
        </w:rPr>
        <w:t>SCRM</w:t>
      </w:r>
      <w:r w:rsidR="000A2C55" w:rsidRPr="00590C84">
        <w:rPr>
          <w:color w:val="2F5496" w:themeColor="accent1" w:themeShade="BF"/>
          <w:sz w:val="28"/>
          <w:szCs w:val="28"/>
        </w:rPr>
        <w:t xml:space="preserve"> </w:t>
      </w:r>
      <w:r w:rsidR="000A2C55">
        <w:rPr>
          <w:color w:val="2F5496" w:themeColor="accent1" w:themeShade="BF"/>
          <w:sz w:val="28"/>
          <w:szCs w:val="28"/>
        </w:rPr>
        <w:t>Process</w:t>
      </w:r>
      <w:bookmarkEnd w:id="30"/>
      <w:r w:rsidR="000A2C55">
        <w:rPr>
          <w:color w:val="2F5496" w:themeColor="accent1" w:themeShade="BF"/>
          <w:sz w:val="28"/>
          <w:szCs w:val="28"/>
        </w:rPr>
        <w:t xml:space="preserve"> </w:t>
      </w:r>
    </w:p>
    <w:p w14:paraId="4E317277" w14:textId="77777777" w:rsidR="000A2C55" w:rsidRDefault="000A2C55" w:rsidP="006E1EDA">
      <w:pPr>
        <w:pStyle w:val="Heading3"/>
        <w:numPr>
          <w:ilvl w:val="2"/>
          <w:numId w:val="13"/>
        </w:numPr>
        <w:spacing w:before="200" w:line="240" w:lineRule="auto"/>
        <w:contextualSpacing/>
      </w:pPr>
      <w:r>
        <w:t>Authority and Compliance</w:t>
      </w:r>
    </w:p>
    <w:p w14:paraId="5A01262E" w14:textId="77777777" w:rsidR="000A2C55" w:rsidRPr="0012413F" w:rsidRDefault="000A2C55" w:rsidP="000A2C55">
      <w:pPr>
        <w:spacing w:before="120" w:after="120" w:line="240" w:lineRule="auto"/>
      </w:pPr>
      <w:r w:rsidRPr="0012413F">
        <w:t>Legislation:</w:t>
      </w:r>
    </w:p>
    <w:p w14:paraId="7922A293" w14:textId="77777777" w:rsidR="000A2C55" w:rsidRPr="0012413F" w:rsidRDefault="000A2C55" w:rsidP="006E1EDA">
      <w:pPr>
        <w:pStyle w:val="ListParagraph"/>
        <w:numPr>
          <w:ilvl w:val="0"/>
          <w:numId w:val="22"/>
        </w:numPr>
        <w:spacing w:before="120" w:after="120" w:line="240" w:lineRule="auto"/>
      </w:pPr>
      <w:r w:rsidRPr="0012413F">
        <w:t>Strengthening and Enhancing Cyber-capabilities by Utilizing Risk Exposure Technology Act (SECURE) Technology of 2018</w:t>
      </w:r>
    </w:p>
    <w:p w14:paraId="18ED1F4C" w14:textId="77777777" w:rsidR="000A2C55" w:rsidRPr="0012413F" w:rsidRDefault="000A2C55" w:rsidP="000A2C55">
      <w:pPr>
        <w:spacing w:before="120" w:after="120" w:line="240" w:lineRule="auto"/>
      </w:pPr>
      <w:r w:rsidRPr="0012413F">
        <w:t>Guidelines:</w:t>
      </w:r>
    </w:p>
    <w:p w14:paraId="5BD6761B" w14:textId="77777777" w:rsidR="000A2C55" w:rsidRPr="0012413F" w:rsidRDefault="000A2C55" w:rsidP="006E1EDA">
      <w:pPr>
        <w:pStyle w:val="ListParagraph"/>
        <w:numPr>
          <w:ilvl w:val="0"/>
          <w:numId w:val="23"/>
        </w:numPr>
        <w:spacing w:before="120" w:after="0" w:line="240" w:lineRule="auto"/>
      </w:pPr>
      <w:r w:rsidRPr="0012413F">
        <w:t>NIST 800-53, Rev. 5: PM-30, RA-3, SA-15, SR-5</w:t>
      </w:r>
    </w:p>
    <w:p w14:paraId="4D7DDF4C" w14:textId="77777777" w:rsidR="000A2C55" w:rsidRPr="0012413F" w:rsidRDefault="000A2C55" w:rsidP="006E1EDA">
      <w:pPr>
        <w:pStyle w:val="ListParagraph"/>
        <w:numPr>
          <w:ilvl w:val="0"/>
          <w:numId w:val="23"/>
        </w:numPr>
        <w:spacing w:after="0" w:line="240" w:lineRule="auto"/>
      </w:pPr>
      <w:r w:rsidRPr="0012413F">
        <w:t>NIST 800-37, Rev. 2</w:t>
      </w:r>
    </w:p>
    <w:p w14:paraId="70EC3941" w14:textId="77777777" w:rsidR="000A2C55" w:rsidRPr="0012413F" w:rsidRDefault="000A2C55" w:rsidP="006E1EDA">
      <w:pPr>
        <w:pStyle w:val="ListParagraph"/>
        <w:numPr>
          <w:ilvl w:val="0"/>
          <w:numId w:val="23"/>
        </w:numPr>
        <w:spacing w:after="0" w:line="240" w:lineRule="auto"/>
      </w:pPr>
      <w:r w:rsidRPr="0012413F">
        <w:t>NIST 800-161, Rev. 1: Appendix C</w:t>
      </w:r>
    </w:p>
    <w:p w14:paraId="315D59DE" w14:textId="77777777" w:rsidR="000A2C55" w:rsidRPr="0012413F" w:rsidRDefault="000A2C55" w:rsidP="006E1EDA">
      <w:pPr>
        <w:pStyle w:val="ListParagraph"/>
        <w:numPr>
          <w:ilvl w:val="0"/>
          <w:numId w:val="23"/>
        </w:numPr>
        <w:spacing w:after="120" w:line="240" w:lineRule="auto"/>
      </w:pPr>
      <w:r w:rsidRPr="0012413F">
        <w:t>ISO 28001:2007</w:t>
      </w:r>
    </w:p>
    <w:p w14:paraId="654D58D0" w14:textId="77777777" w:rsidR="000A2C55" w:rsidRDefault="000A2C55" w:rsidP="006E1EDA">
      <w:pPr>
        <w:pStyle w:val="Heading3"/>
        <w:numPr>
          <w:ilvl w:val="2"/>
          <w:numId w:val="13"/>
        </w:numPr>
        <w:spacing w:before="480" w:after="160" w:line="288" w:lineRule="auto"/>
        <w:contextualSpacing/>
      </w:pPr>
      <w:r>
        <w:t>Description</w:t>
      </w:r>
    </w:p>
    <w:p w14:paraId="6355021F" w14:textId="565E1037" w:rsidR="000A2C55" w:rsidRPr="0012413F" w:rsidRDefault="00E0086B" w:rsidP="000A2C55">
      <w:pPr>
        <w:spacing w:before="120" w:after="120" w:line="240" w:lineRule="auto"/>
      </w:pPr>
      <w:r>
        <w:t>The</w:t>
      </w:r>
      <w:r w:rsidR="000A2C55" w:rsidRPr="0012413F">
        <w:t xml:space="preserve"> </w:t>
      </w:r>
      <w:r w:rsidR="00FA77F0">
        <w:t>SCRA</w:t>
      </w:r>
      <w:r w:rsidR="000A2C55" w:rsidRPr="0012413F">
        <w:t xml:space="preserve"> is intended to fairly and consistently evaluate risks posed to the enterprise via third parties that hold the potential for harm or compromise </w:t>
      </w:r>
      <w:proofErr w:type="gramStart"/>
      <w:r w:rsidR="000A2C55" w:rsidRPr="0012413F">
        <w:t>as a result of</w:t>
      </w:r>
      <w:proofErr w:type="gramEnd"/>
      <w:r w:rsidR="000A2C55" w:rsidRPr="0012413F">
        <w:t xml:space="preserve"> cybersecurity risks. Cybersecurity risk in the supply chain include exposures, threats, and vulnerabilities associated with the products and services traversing the supply chain, as well as the exposures, threats, and vulnerabilities to the supply chain and its suppliers.</w:t>
      </w:r>
    </w:p>
    <w:p w14:paraId="4F3F41F1" w14:textId="62B7F2B0" w:rsidR="000A2C55" w:rsidRPr="0012413F" w:rsidRDefault="000A2C55" w:rsidP="000A2C55">
      <w:pPr>
        <w:spacing w:before="120" w:after="120" w:line="240" w:lineRule="auto"/>
      </w:pPr>
      <w:r w:rsidRPr="0012413F">
        <w:t xml:space="preserve">The </w:t>
      </w:r>
      <w:r w:rsidR="00FA77F0">
        <w:t>SCRA</w:t>
      </w:r>
      <w:r w:rsidRPr="0012413F">
        <w:t xml:space="preserve"> </w:t>
      </w:r>
      <w:r>
        <w:t>process</w:t>
      </w:r>
      <w:r w:rsidRPr="0012413F">
        <w:t xml:space="preserve"> provides tactical guidelines for the </w:t>
      </w:r>
      <w:r w:rsidR="00E0086B" w:rsidRPr="00E0086B">
        <w:t>{Service Provider Organization}</w:t>
      </w:r>
      <w:r w:rsidRPr="0012413F">
        <w:t xml:space="preserve"> to review cybersecurity risk in the supply chain and ensure that </w:t>
      </w:r>
      <w:r w:rsidR="00FA77F0">
        <w:t>SCRA</w:t>
      </w:r>
      <w:r w:rsidRPr="0012413F">
        <w:t>s are appropriately, efficiently, and effectively carried out in line with enterprise mandates.</w:t>
      </w:r>
    </w:p>
    <w:p w14:paraId="48D19CDB" w14:textId="6FB736A3" w:rsidR="000A2C55" w:rsidRPr="0012413F" w:rsidRDefault="000A2C55" w:rsidP="000A2C55">
      <w:pPr>
        <w:spacing w:before="120" w:after="120" w:line="240" w:lineRule="auto"/>
      </w:pPr>
      <w:r w:rsidRPr="0012413F">
        <w:t xml:space="preserve">Requestors seeking to introduce third-party products, services, or suppliers into enterprise boundaries should familiarize themselves with the following </w:t>
      </w:r>
      <w:r>
        <w:t>process</w:t>
      </w:r>
      <w:r w:rsidRPr="0012413F">
        <w:t xml:space="preserve">. This will ensure that requestors can provide the requisite information to the </w:t>
      </w:r>
      <w:r w:rsidR="00E0086B">
        <w:t>SCRA Review</w:t>
      </w:r>
      <w:r w:rsidRPr="0012413F">
        <w:t xml:space="preserve"> Team to ensure timely execution of </w:t>
      </w:r>
      <w:r w:rsidR="00FA77F0">
        <w:t>SCRA</w:t>
      </w:r>
      <w:r w:rsidRPr="0012413F">
        <w:t xml:space="preserve">s and are otherwise aligned with the steps of the </w:t>
      </w:r>
      <w:r w:rsidR="00FA77F0">
        <w:t>SCRA</w:t>
      </w:r>
      <w:r w:rsidRPr="0012413F">
        <w:t>.</w:t>
      </w:r>
    </w:p>
    <w:p w14:paraId="2C7B6363" w14:textId="14595B57" w:rsidR="000A2C55" w:rsidRPr="0012413F" w:rsidRDefault="000A2C55" w:rsidP="000A2C55">
      <w:pPr>
        <w:spacing w:before="120" w:after="120" w:line="240" w:lineRule="auto"/>
      </w:pPr>
      <w:r w:rsidRPr="0012413F">
        <w:t xml:space="preserve">To learn more about the </w:t>
      </w:r>
      <w:r w:rsidR="00FA77F0">
        <w:t>SCRA</w:t>
      </w:r>
      <w:r w:rsidRPr="0012413F">
        <w:t xml:space="preserve"> process and/or submit an assessment request to </w:t>
      </w:r>
      <w:r w:rsidR="00E0086B">
        <w:t xml:space="preserve">{SCRA Review Team Name} </w:t>
      </w:r>
      <w:r>
        <w:t>Team</w:t>
      </w:r>
      <w:r w:rsidRPr="0012413F">
        <w:t xml:space="preserve">, contact </w:t>
      </w:r>
      <w:r w:rsidR="00E0086B">
        <w:t>{SCRA Review Team email address/phone number/</w:t>
      </w:r>
      <w:r w:rsidR="001F687F">
        <w:t>etc.</w:t>
      </w:r>
      <w:r w:rsidR="00E0086B">
        <w:t>}</w:t>
      </w:r>
      <w:r w:rsidRPr="0012413F">
        <w:t>.</w:t>
      </w:r>
    </w:p>
    <w:p w14:paraId="14A0A10A" w14:textId="77777777" w:rsidR="000A2C55" w:rsidRDefault="000A2C55" w:rsidP="006E1EDA">
      <w:pPr>
        <w:pStyle w:val="Heading3"/>
        <w:numPr>
          <w:ilvl w:val="2"/>
          <w:numId w:val="13"/>
        </w:numPr>
        <w:spacing w:before="480" w:after="160" w:line="288" w:lineRule="auto"/>
        <w:contextualSpacing/>
      </w:pPr>
      <w:r>
        <w:t>Information Gathering and Scoping Analysis</w:t>
      </w:r>
    </w:p>
    <w:p w14:paraId="714EA877" w14:textId="7678A755" w:rsidR="000A2C55" w:rsidRDefault="000A2C55" w:rsidP="000A2C55">
      <w:pPr>
        <w:spacing w:before="120" w:after="120" w:line="240" w:lineRule="auto"/>
      </w:pPr>
      <w:r>
        <w:t xml:space="preserve">The purpose of the Information Gathering and Scoping step is to gain key information to appropriately define the system, operations, supporting architecture, and boundaries and how they relate to </w:t>
      </w:r>
      <w:r w:rsidR="00E16E6D">
        <w:t xml:space="preserve">{Service Provider </w:t>
      </w:r>
      <w:proofErr w:type="gramStart"/>
      <w:r w:rsidR="00E16E6D">
        <w:t xml:space="preserve">Organization} </w:t>
      </w:r>
      <w:r>
        <w:t xml:space="preserve"> regarding</w:t>
      </w:r>
      <w:proofErr w:type="gramEnd"/>
      <w:r>
        <w:t xml:space="preserve"> being integrated into our business systems and processes. Information </w:t>
      </w:r>
      <w:r>
        <w:lastRenderedPageBreak/>
        <w:t>gathered from this step should create a solid base of information to refer to during future steps, and to create a detailed understanding of the workings of the product or offering. It could also provide enough information to deny the request before moving onto future steps if the information gathered deems that appropriate.</w:t>
      </w:r>
    </w:p>
    <w:p w14:paraId="71A1C108" w14:textId="351A5559" w:rsidR="000A2C55" w:rsidRDefault="000A2C55" w:rsidP="000A2C55">
      <w:pPr>
        <w:spacing w:before="120" w:after="120" w:line="240" w:lineRule="auto"/>
      </w:pPr>
      <w:r>
        <w:t xml:space="preserve">A review of the vendor’s </w:t>
      </w:r>
      <w:r w:rsidR="00734E42">
        <w:t>StateRAMP</w:t>
      </w:r>
      <w:r>
        <w:t xml:space="preserve"> or </w:t>
      </w:r>
      <w:r w:rsidR="00E0086B">
        <w:t>Fed</w:t>
      </w:r>
      <w:r>
        <w:t xml:space="preserve">RAMP status should be conducted.   </w:t>
      </w:r>
      <w:proofErr w:type="gramStart"/>
      <w:r>
        <w:t>In the event that</w:t>
      </w:r>
      <w:proofErr w:type="gramEnd"/>
      <w:r>
        <w:t xml:space="preserve"> the vendor is not listed with either entity, </w:t>
      </w:r>
      <w:r w:rsidR="00E16E6D">
        <w:t xml:space="preserve">{Service Provider Organization} </w:t>
      </w:r>
      <w:r w:rsidR="00E0086B">
        <w:t xml:space="preserve">SCRA Review Team </w:t>
      </w:r>
      <w:r>
        <w:t xml:space="preserve">may elect to review the vendor’s SOC2 report.   If a SOC2 report is not available, the </w:t>
      </w:r>
      <w:r w:rsidR="00E16E6D">
        <w:t xml:space="preserve">{Service Provider </w:t>
      </w:r>
      <w:proofErr w:type="gramStart"/>
      <w:r w:rsidR="00E16E6D">
        <w:t xml:space="preserve">Organization} </w:t>
      </w:r>
      <w:r>
        <w:t xml:space="preserve"> Vendor</w:t>
      </w:r>
      <w:proofErr w:type="gramEnd"/>
      <w:r>
        <w:t xml:space="preserve"> Security Questionnaire (VSQ) should be used for gathering information on the security practices and posture of the product,</w:t>
      </w:r>
      <w:r w:rsidRPr="00395DB7">
        <w:t xml:space="preserve"> </w:t>
      </w:r>
      <w:r w:rsidRPr="00414D25">
        <w:t>service, or supplier</w:t>
      </w:r>
      <w:r>
        <w:t xml:space="preserve"> to be scoped and analyzed.</w:t>
      </w:r>
    </w:p>
    <w:p w14:paraId="65774E02" w14:textId="77777777" w:rsidR="000A2C55" w:rsidRDefault="000A2C55" w:rsidP="006E1EDA">
      <w:pPr>
        <w:pStyle w:val="Heading3"/>
        <w:numPr>
          <w:ilvl w:val="2"/>
          <w:numId w:val="13"/>
        </w:numPr>
        <w:spacing w:before="480" w:after="160" w:line="288" w:lineRule="auto"/>
        <w:contextualSpacing/>
      </w:pPr>
      <w:r>
        <w:t>Threat Analysis</w:t>
      </w:r>
    </w:p>
    <w:p w14:paraId="2CF8978B" w14:textId="012432DB" w:rsidR="000A2C55" w:rsidRPr="0012413F" w:rsidRDefault="000A2C55" w:rsidP="000A2C55">
      <w:pPr>
        <w:spacing w:before="120" w:after="120" w:line="240" w:lineRule="auto"/>
      </w:pPr>
      <w:r w:rsidRPr="0012413F">
        <w:t xml:space="preserve">The </w:t>
      </w:r>
      <w:r w:rsidR="00FA77F0">
        <w:t>SCRA</w:t>
      </w:r>
      <w:r w:rsidRPr="0012413F">
        <w:t xml:space="preserve"> threat analysis evaluates and characterizes the level of threat to the integrity, trustworthiness, and authenticity of the product, service, or supplier as described below.  This analysis is based on a threat actor’s capability and intent to compromise or exploit the product, service, or supplier being introduced into the supply chain. </w:t>
      </w:r>
    </w:p>
    <w:p w14:paraId="57DA69CA" w14:textId="4E4910A5" w:rsidR="000A2C55" w:rsidRPr="0012413F" w:rsidRDefault="000A2C55" w:rsidP="000A2C55">
      <w:pPr>
        <w:spacing w:before="120" w:after="120" w:line="240" w:lineRule="auto"/>
      </w:pPr>
      <w:r w:rsidRPr="0012413F">
        <w:t xml:space="preserve">To appropriately </w:t>
      </w:r>
      <w:r>
        <w:t>perform a</w:t>
      </w:r>
      <w:r w:rsidRPr="0012413F">
        <w:t xml:space="preserve"> threat analysis, </w:t>
      </w:r>
      <w:r w:rsidR="002A46F5">
        <w:t>SCRM</w:t>
      </w:r>
      <w:r w:rsidRPr="0012413F">
        <w:t xml:space="preserve"> PMOs and requestors should leverage the </w:t>
      </w:r>
      <w:r>
        <w:t xml:space="preserve">Vendor Security Questionnaire, located in </w:t>
      </w:r>
      <w:r w:rsidRPr="0012413F">
        <w:rPr>
          <w:i/>
          <w:iCs/>
        </w:rPr>
        <w:t>Section 9</w:t>
      </w:r>
      <w:r>
        <w:rPr>
          <w:i/>
          <w:iCs/>
        </w:rPr>
        <w:t>:</w:t>
      </w:r>
      <w:r w:rsidRPr="0012413F">
        <w:rPr>
          <w:i/>
          <w:iCs/>
        </w:rPr>
        <w:t xml:space="preserve"> Attachments</w:t>
      </w:r>
      <w:r w:rsidRPr="0012413F">
        <w:t xml:space="preserve"> </w:t>
      </w:r>
      <w:r>
        <w:t xml:space="preserve">of this document, </w:t>
      </w:r>
      <w:r w:rsidRPr="0012413F">
        <w:t xml:space="preserve">to coordinate the collection of information related to the product, service, or supplier’s operational details, ownership structure, key management personnel, financial information, business ventures, government restrictions, and potential threats. </w:t>
      </w:r>
      <w:r>
        <w:t xml:space="preserve">This information is </w:t>
      </w:r>
      <w:proofErr w:type="gramStart"/>
      <w:r>
        <w:t>analyzed</w:t>
      </w:r>
      <w:proofErr w:type="gramEnd"/>
      <w:r>
        <w:t xml:space="preserve"> and it is determined if possible threats toward </w:t>
      </w:r>
      <w:r w:rsidR="00E16E6D">
        <w:t xml:space="preserve">{Service Provider Organization} </w:t>
      </w:r>
      <w:r>
        <w:t xml:space="preserve">would materialize if the product, service, or supplier were onboarded. </w:t>
      </w:r>
      <w:r w:rsidRPr="0012413F">
        <w:t xml:space="preserve">Additional investigations of the </w:t>
      </w:r>
      <w:proofErr w:type="gramStart"/>
      <w:r w:rsidRPr="0012413F">
        <w:t>aforementioned topics</w:t>
      </w:r>
      <w:proofErr w:type="gramEnd"/>
      <w:r w:rsidRPr="0012413F">
        <w:t xml:space="preserve"> should be </w:t>
      </w:r>
      <w:proofErr w:type="gramStart"/>
      <w:r w:rsidRPr="0012413F">
        <w:t>performed</w:t>
      </w:r>
      <w:proofErr w:type="gramEnd"/>
      <w:r w:rsidRPr="0012413F">
        <w:t xml:space="preserve"> if red flags are observed during initial data collection.</w:t>
      </w:r>
    </w:p>
    <w:p w14:paraId="7119505C" w14:textId="77777777" w:rsidR="000A2C55" w:rsidRDefault="000A2C55" w:rsidP="006E1EDA">
      <w:pPr>
        <w:pStyle w:val="Heading3"/>
        <w:numPr>
          <w:ilvl w:val="2"/>
          <w:numId w:val="13"/>
        </w:numPr>
        <w:spacing w:before="480" w:after="160" w:line="288" w:lineRule="auto"/>
        <w:contextualSpacing/>
      </w:pPr>
      <w:r>
        <w:t>Vulnerability Analysis</w:t>
      </w:r>
    </w:p>
    <w:p w14:paraId="2658B485" w14:textId="6419CAB0"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bookmarkStart w:id="31" w:name="_Hlk152330701"/>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bookmarkEnd w:id="31"/>
    <w:p w14:paraId="732CBB6D" w14:textId="293D5759" w:rsidR="000A2C55" w:rsidRPr="0012413F" w:rsidRDefault="000A2C55" w:rsidP="000A2C55">
      <w:pPr>
        <w:spacing w:before="120" w:after="120" w:line="240" w:lineRule="auto"/>
      </w:pPr>
      <w:r w:rsidRPr="0012413F">
        <w:t xml:space="preserve">The </w:t>
      </w:r>
      <w:r w:rsidR="00FA77F0">
        <w:t>SCRA</w:t>
      </w:r>
      <w:r w:rsidRPr="0012413F">
        <w:t xml:space="preserve"> vulnerability analysis evaluates and then characterizes the vulnerability of the product, service, or supplier throughout its life cycle and/or engagement. The analysis includes an assessment of the ease of exploitation by a threat actor with moderate capabilities. This analysis is based on a threat actor’s capability and intent to compromise or exploit the product, service, or supplier being introduced into the supply chain. </w:t>
      </w:r>
    </w:p>
    <w:p w14:paraId="161F34EB" w14:textId="167FBAFE" w:rsidR="000A2C55" w:rsidRPr="0012413F" w:rsidRDefault="000A2C55" w:rsidP="000A2C55">
      <w:pPr>
        <w:spacing w:before="120" w:after="120" w:line="240" w:lineRule="auto"/>
      </w:pPr>
      <w:r>
        <w:t xml:space="preserve">The </w:t>
      </w:r>
      <w:r w:rsidR="00E0086B">
        <w:t>{SCRA Review Team}</w:t>
      </w:r>
      <w:r w:rsidRPr="0012413F">
        <w:t xml:space="preserve"> and requestors should coordinate </w:t>
      </w:r>
      <w:r>
        <w:t xml:space="preserve">a discussion about the </w:t>
      </w:r>
      <w:r w:rsidRPr="0012413F">
        <w:t>collect</w:t>
      </w:r>
      <w:r>
        <w:t>ed</w:t>
      </w:r>
      <w:r w:rsidRPr="0012413F">
        <w:t xml:space="preserve"> information related to the product, service, or supplier’s operational details, exploitability, service details, attributes of known vulnerabilities, and mitigation techniques. </w:t>
      </w:r>
      <w:r>
        <w:t xml:space="preserve">Through this discussion, the requestor would be informed of the findings, and potentially collect more information on how the product, service, or supplier is intended to be used with the </w:t>
      </w:r>
      <w:r w:rsidR="00E16E6D">
        <w:t xml:space="preserve">{Service Provider Organization} </w:t>
      </w:r>
      <w:r>
        <w:t>organization.</w:t>
      </w:r>
    </w:p>
    <w:p w14:paraId="463DD9A3" w14:textId="77777777" w:rsidR="000A2C55" w:rsidRDefault="000A2C55" w:rsidP="006E1EDA">
      <w:pPr>
        <w:pStyle w:val="Heading3"/>
        <w:numPr>
          <w:ilvl w:val="2"/>
          <w:numId w:val="13"/>
        </w:numPr>
        <w:spacing w:before="480" w:after="160" w:line="288" w:lineRule="auto"/>
        <w:contextualSpacing/>
      </w:pPr>
      <w:r>
        <w:lastRenderedPageBreak/>
        <w:t>Impact Analysis</w:t>
      </w:r>
    </w:p>
    <w:p w14:paraId="7CC839D5" w14:textId="77777777"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4DD319E1" w14:textId="69017554" w:rsidR="000A2C55" w:rsidRPr="0012413F" w:rsidRDefault="000A2C55" w:rsidP="000A2C55">
      <w:pPr>
        <w:spacing w:before="120" w:after="120" w:line="240" w:lineRule="auto"/>
      </w:pPr>
      <w:r w:rsidRPr="0012413F">
        <w:t xml:space="preserve">The </w:t>
      </w:r>
      <w:r w:rsidR="00FA77F0">
        <w:t>SCRA</w:t>
      </w:r>
      <w:r w:rsidRPr="0012413F">
        <w:t xml:space="preserve"> impact analysis evaluates and then characterizes the impact of the product, service, or supplier throughout its life cycle and/or engagement. The analysis includes an end-to-end functional review to identify critical functions and components based on an assessment of the potential harm caused by the probable loss, damage, or compromise of a product, material, or service to an enterprise’s operations or mission. </w:t>
      </w:r>
    </w:p>
    <w:p w14:paraId="3694BA82" w14:textId="42D3F0AA" w:rsidR="000A2C55" w:rsidRPr="00D013A7" w:rsidRDefault="000A2C55" w:rsidP="000A2C55">
      <w:pPr>
        <w:spacing w:before="120" w:after="120" w:line="240" w:lineRule="auto"/>
        <w:rPr>
          <w:color w:val="385623" w:themeColor="accent6" w:themeShade="80"/>
        </w:rPr>
      </w:pPr>
      <w:r w:rsidRPr="0012413F">
        <w:t xml:space="preserve">To appropriately </w:t>
      </w:r>
      <w:r>
        <w:t xml:space="preserve">perform an </w:t>
      </w:r>
      <w:r w:rsidRPr="0012413F">
        <w:t xml:space="preserve">impact analysis, </w:t>
      </w:r>
      <w:r>
        <w:t xml:space="preserve">the </w:t>
      </w:r>
      <w:r w:rsidR="00E0086B">
        <w:t>{SCRA Review Team}</w:t>
      </w:r>
      <w:r w:rsidRPr="0012413F">
        <w:t xml:space="preserve"> and requestors should coordinate the collection of information related to the enterprise’s critical functions and components, the identification of the intended user environment for the product or service, and supplier information</w:t>
      </w:r>
      <w:r w:rsidR="00E0086B">
        <w:t>.</w:t>
      </w:r>
    </w:p>
    <w:p w14:paraId="02C3EB0A" w14:textId="77777777" w:rsidR="000A2C55" w:rsidRDefault="000A2C55" w:rsidP="006E1EDA">
      <w:pPr>
        <w:pStyle w:val="Heading3"/>
        <w:numPr>
          <w:ilvl w:val="2"/>
          <w:numId w:val="13"/>
        </w:numPr>
        <w:spacing w:before="480" w:after="160" w:line="288" w:lineRule="auto"/>
        <w:contextualSpacing/>
      </w:pPr>
      <w:r w:rsidRPr="001F4385">
        <w:t>Roles and Responsibilities</w:t>
      </w:r>
    </w:p>
    <w:p w14:paraId="311CA1FF" w14:textId="089D3CF6" w:rsidR="000A2C55" w:rsidRPr="0012413F" w:rsidRDefault="000A2C55" w:rsidP="000A2C55">
      <w:pPr>
        <w:spacing w:after="0" w:line="240" w:lineRule="auto"/>
        <w:rPr>
          <w:b/>
          <w:bCs/>
        </w:rPr>
      </w:pPr>
      <w:r w:rsidRPr="0012413F">
        <w:rPr>
          <w:b/>
          <w:bCs/>
        </w:rPr>
        <w:t xml:space="preserve">The </w:t>
      </w:r>
      <w:r w:rsidR="00E0086B">
        <w:rPr>
          <w:b/>
          <w:bCs/>
        </w:rPr>
        <w:t>{SCRA Review Team}</w:t>
      </w:r>
      <w:r w:rsidRPr="0012413F">
        <w:rPr>
          <w:b/>
          <w:bCs/>
        </w:rPr>
        <w:t xml:space="preserve"> shall: </w:t>
      </w:r>
    </w:p>
    <w:p w14:paraId="327F726E" w14:textId="0D74DF98" w:rsidR="000A2C55" w:rsidRPr="0012413F" w:rsidRDefault="000A2C55" w:rsidP="006E1EDA">
      <w:pPr>
        <w:pStyle w:val="ListParagraph"/>
        <w:numPr>
          <w:ilvl w:val="0"/>
          <w:numId w:val="24"/>
        </w:numPr>
        <w:spacing w:after="0" w:line="240" w:lineRule="auto"/>
      </w:pPr>
      <w:r w:rsidRPr="0012413F">
        <w:t xml:space="preserve">Maintain </w:t>
      </w:r>
      <w:r w:rsidR="00FA77F0">
        <w:t>SCRA</w:t>
      </w:r>
      <w:r w:rsidRPr="0012413F">
        <w:t xml:space="preserve"> policies, procedures, and scoring </w:t>
      </w:r>
      <w:proofErr w:type="gramStart"/>
      <w:r w:rsidRPr="0012413F">
        <w:t>methodologies;</w:t>
      </w:r>
      <w:proofErr w:type="gramEnd"/>
      <w:r w:rsidRPr="0012413F">
        <w:t xml:space="preserve"> </w:t>
      </w:r>
    </w:p>
    <w:p w14:paraId="5E55B8AE" w14:textId="73707FA5" w:rsidR="000A2C55" w:rsidRPr="0012413F" w:rsidRDefault="000A2C55" w:rsidP="006E1EDA">
      <w:pPr>
        <w:pStyle w:val="ListParagraph"/>
        <w:numPr>
          <w:ilvl w:val="0"/>
          <w:numId w:val="24"/>
        </w:numPr>
        <w:spacing w:after="0" w:line="240" w:lineRule="auto"/>
      </w:pPr>
      <w:r w:rsidRPr="0012413F">
        <w:t xml:space="preserve">Perform </w:t>
      </w:r>
      <w:r w:rsidR="00FA77F0">
        <w:t>SCRA</w:t>
      </w:r>
      <w:r w:rsidRPr="0012413F">
        <w:t xml:space="preserve"> standard operating </w:t>
      </w:r>
      <w:proofErr w:type="gramStart"/>
      <w:r w:rsidRPr="0012413F">
        <w:t>procedures;</w:t>
      </w:r>
      <w:proofErr w:type="gramEnd"/>
      <w:r w:rsidRPr="0012413F">
        <w:t xml:space="preserve"> </w:t>
      </w:r>
    </w:p>
    <w:p w14:paraId="199AD96F" w14:textId="77777777" w:rsidR="000A2C55" w:rsidRPr="0012413F" w:rsidRDefault="000A2C55" w:rsidP="006E1EDA">
      <w:pPr>
        <w:pStyle w:val="ListParagraph"/>
        <w:numPr>
          <w:ilvl w:val="0"/>
          <w:numId w:val="24"/>
        </w:numPr>
        <w:spacing w:after="0" w:line="240" w:lineRule="auto"/>
      </w:pPr>
      <w:r w:rsidRPr="0012413F">
        <w:t xml:space="preserve">Liaise with requestors seeking to procure a product, service, or supplier; and </w:t>
      </w:r>
    </w:p>
    <w:p w14:paraId="64943237" w14:textId="0487DA09" w:rsidR="000A2C55" w:rsidRPr="0012413F" w:rsidRDefault="000A2C55" w:rsidP="006E1EDA">
      <w:pPr>
        <w:pStyle w:val="ListParagraph"/>
        <w:numPr>
          <w:ilvl w:val="0"/>
          <w:numId w:val="24"/>
        </w:numPr>
        <w:spacing w:after="0" w:line="240" w:lineRule="auto"/>
      </w:pPr>
      <w:r w:rsidRPr="0012413F">
        <w:t xml:space="preserve">Report </w:t>
      </w:r>
      <w:r w:rsidR="00FA77F0">
        <w:t>SCRA</w:t>
      </w:r>
      <w:r w:rsidRPr="0012413F">
        <w:t xml:space="preserve"> results to leadership to help inform enterprise risk posture. </w:t>
      </w:r>
    </w:p>
    <w:p w14:paraId="24575F58" w14:textId="77777777" w:rsidR="000A2C55" w:rsidRPr="0012413F" w:rsidRDefault="000A2C55" w:rsidP="000A2C55">
      <w:pPr>
        <w:spacing w:after="0" w:line="240" w:lineRule="auto"/>
      </w:pPr>
      <w:r w:rsidRPr="0012413F">
        <w:t xml:space="preserve"> </w:t>
      </w:r>
    </w:p>
    <w:p w14:paraId="46F17402" w14:textId="77777777" w:rsidR="000A2C55" w:rsidRPr="0012413F" w:rsidRDefault="000A2C55" w:rsidP="000A2C55">
      <w:pPr>
        <w:spacing w:after="0" w:line="240" w:lineRule="auto"/>
        <w:rPr>
          <w:b/>
          <w:bCs/>
        </w:rPr>
      </w:pPr>
      <w:r w:rsidRPr="0012413F">
        <w:rPr>
          <w:b/>
          <w:bCs/>
        </w:rPr>
        <w:t xml:space="preserve">Each requestor shall: </w:t>
      </w:r>
    </w:p>
    <w:p w14:paraId="37FC3DAE" w14:textId="06125247" w:rsidR="000A2C55" w:rsidRPr="0012413F" w:rsidRDefault="000A2C55" w:rsidP="006E1EDA">
      <w:pPr>
        <w:pStyle w:val="ListParagraph"/>
        <w:numPr>
          <w:ilvl w:val="0"/>
          <w:numId w:val="25"/>
        </w:numPr>
        <w:spacing w:after="0" w:line="240" w:lineRule="auto"/>
      </w:pPr>
      <w:r w:rsidRPr="0012413F">
        <w:t xml:space="preserve">Complete any </w:t>
      </w:r>
      <w:r w:rsidR="00FA77F0">
        <w:t>SCRA</w:t>
      </w:r>
      <w:r w:rsidRPr="0012413F">
        <w:t xml:space="preserve"> request forms provided and provide all required information, </w:t>
      </w:r>
    </w:p>
    <w:p w14:paraId="62D70497" w14:textId="72323473" w:rsidR="000A2C55" w:rsidRPr="0012413F" w:rsidRDefault="000A2C55" w:rsidP="006E1EDA">
      <w:pPr>
        <w:pStyle w:val="ListParagraph"/>
        <w:numPr>
          <w:ilvl w:val="0"/>
          <w:numId w:val="25"/>
        </w:numPr>
        <w:spacing w:after="0" w:line="240" w:lineRule="auto"/>
      </w:pPr>
      <w:r w:rsidRPr="0012413F">
        <w:t xml:space="preserve">Address any information follow-up requests from the </w:t>
      </w:r>
      <w:r w:rsidR="00E0086B">
        <w:t>{SCRA Review Team}</w:t>
      </w:r>
      <w:r w:rsidRPr="0012413F">
        <w:t xml:space="preserve"> resource completing the </w:t>
      </w:r>
      <w:r w:rsidR="00FA77F0">
        <w:t>SCRA</w:t>
      </w:r>
      <w:r w:rsidRPr="0012413F">
        <w:t>, and</w:t>
      </w:r>
    </w:p>
    <w:p w14:paraId="6DD80086" w14:textId="78CCE5C5" w:rsidR="000A2C55" w:rsidRPr="0012413F" w:rsidRDefault="000A2C55" w:rsidP="006E1EDA">
      <w:pPr>
        <w:pStyle w:val="ListParagraph"/>
        <w:numPr>
          <w:ilvl w:val="0"/>
          <w:numId w:val="25"/>
        </w:numPr>
        <w:spacing w:after="0" w:line="240" w:lineRule="auto"/>
      </w:pPr>
      <w:r w:rsidRPr="0012413F">
        <w:t xml:space="preserve">Adhere to any stipulations or mitigations mandated by the </w:t>
      </w:r>
      <w:r w:rsidR="00E0086B">
        <w:t>{SCRA Review Team}</w:t>
      </w:r>
      <w:r w:rsidRPr="0012413F">
        <w:t xml:space="preserve"> following approval of a </w:t>
      </w:r>
      <w:r w:rsidR="00FA77F0">
        <w:t>SCRA</w:t>
      </w:r>
      <w:r w:rsidRPr="0012413F">
        <w:t xml:space="preserve"> request.  </w:t>
      </w:r>
    </w:p>
    <w:p w14:paraId="1299158F" w14:textId="77777777" w:rsidR="000A2C55" w:rsidRDefault="000A2C55" w:rsidP="000A2C55">
      <w:pPr>
        <w:spacing w:after="0" w:line="240" w:lineRule="auto"/>
        <w:rPr>
          <w:color w:val="385623" w:themeColor="accent6" w:themeShade="80"/>
        </w:rPr>
      </w:pPr>
    </w:p>
    <w:p w14:paraId="15DCD29D" w14:textId="77777777" w:rsidR="000A2C55" w:rsidRDefault="000A2C55" w:rsidP="000A2C55">
      <w:pPr>
        <w:rPr>
          <w:b/>
          <w:bCs/>
        </w:rPr>
      </w:pPr>
      <w:r>
        <w:rPr>
          <w:b/>
          <w:bCs/>
        </w:rPr>
        <w:br w:type="page"/>
      </w:r>
    </w:p>
    <w:p w14:paraId="53888556" w14:textId="43908536" w:rsidR="000A2C55" w:rsidRPr="0012413F" w:rsidRDefault="000A2C55" w:rsidP="000A2C55">
      <w:pPr>
        <w:spacing w:before="120" w:after="120" w:line="240" w:lineRule="auto"/>
        <w:jc w:val="center"/>
        <w:rPr>
          <w:b/>
          <w:bCs/>
        </w:rPr>
      </w:pPr>
      <w:r w:rsidRPr="0012413F">
        <w:rPr>
          <w:b/>
          <w:bCs/>
        </w:rPr>
        <w:lastRenderedPageBreak/>
        <w:t xml:space="preserve">Table </w:t>
      </w:r>
      <w:r w:rsidRPr="0012413F">
        <w:rPr>
          <w:b/>
          <w:bCs/>
        </w:rPr>
        <w:fldChar w:fldCharType="begin"/>
      </w:r>
      <w:r w:rsidRPr="0012413F">
        <w:rPr>
          <w:b/>
          <w:bCs/>
        </w:rPr>
        <w:instrText xml:space="preserve"> STYLEREF 1 \s </w:instrText>
      </w:r>
      <w:r w:rsidRPr="0012413F">
        <w:rPr>
          <w:b/>
          <w:bCs/>
        </w:rPr>
        <w:fldChar w:fldCharType="separate"/>
      </w:r>
      <w:r w:rsidRPr="0012413F">
        <w:rPr>
          <w:b/>
          <w:bCs/>
        </w:rPr>
        <w:t>7</w:t>
      </w:r>
      <w:r w:rsidRPr="0012413F">
        <w:rPr>
          <w:b/>
          <w:bCs/>
        </w:rPr>
        <w:fldChar w:fldCharType="end"/>
      </w:r>
      <w:r w:rsidRPr="0012413F">
        <w:rPr>
          <w:b/>
          <w:bCs/>
        </w:rPr>
        <w:noBreakHyphen/>
      </w:r>
      <w:r w:rsidRPr="0012413F">
        <w:rPr>
          <w:b/>
          <w:bCs/>
        </w:rPr>
        <w:fldChar w:fldCharType="begin"/>
      </w:r>
      <w:r w:rsidRPr="0012413F">
        <w:rPr>
          <w:b/>
          <w:bCs/>
        </w:rPr>
        <w:instrText xml:space="preserve"> SEQ Table \* ARABIC \s 1 </w:instrText>
      </w:r>
      <w:r w:rsidRPr="0012413F">
        <w:rPr>
          <w:b/>
          <w:bCs/>
        </w:rPr>
        <w:fldChar w:fldCharType="separate"/>
      </w:r>
      <w:r w:rsidRPr="0012413F">
        <w:rPr>
          <w:b/>
          <w:bCs/>
        </w:rPr>
        <w:t>1</w:t>
      </w:r>
      <w:r w:rsidRPr="0012413F">
        <w:rPr>
          <w:b/>
          <w:bCs/>
        </w:rPr>
        <w:fldChar w:fldCharType="end"/>
      </w:r>
      <w:r w:rsidRPr="0012413F">
        <w:rPr>
          <w:b/>
          <w:bCs/>
        </w:rPr>
        <w:t xml:space="preserve">: </w:t>
      </w:r>
      <w:r w:rsidR="00FA77F0">
        <w:rPr>
          <w:b/>
          <w:bCs/>
        </w:rPr>
        <w:t>SCRA</w:t>
      </w:r>
      <w:r w:rsidRPr="0012413F">
        <w:rPr>
          <w:b/>
          <w:bCs/>
        </w:rPr>
        <w:t xml:space="preserve"> 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F687F" w14:paraId="45C5AABD" w14:textId="77777777" w:rsidTr="001F687F">
        <w:trPr>
          <w:cnfStyle w:val="100000000000" w:firstRow="1" w:lastRow="0" w:firstColumn="0" w:lastColumn="0" w:oddVBand="0" w:evenVBand="0" w:oddHBand="0" w:evenHBand="0" w:firstRowFirstColumn="0" w:firstRowLastColumn="0" w:lastRowFirstColumn="0" w:lastRowLastColumn="0"/>
        </w:trPr>
        <w:tc>
          <w:tcPr>
            <w:tcW w:w="1440" w:type="dxa"/>
            <w:shd w:val="clear" w:color="auto" w:fill="1F4D73"/>
          </w:tcPr>
          <w:p w14:paraId="377005D7"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Role</w:t>
            </w:r>
          </w:p>
        </w:tc>
        <w:tc>
          <w:tcPr>
            <w:tcW w:w="1350" w:type="dxa"/>
            <w:shd w:val="clear" w:color="auto" w:fill="1F4D73"/>
          </w:tcPr>
          <w:p w14:paraId="5F9CDB86"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Name</w:t>
            </w:r>
          </w:p>
        </w:tc>
        <w:tc>
          <w:tcPr>
            <w:tcW w:w="2520" w:type="dxa"/>
            <w:shd w:val="clear" w:color="auto" w:fill="1F4D73"/>
          </w:tcPr>
          <w:p w14:paraId="1F9E9C64"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Department/Division</w:t>
            </w:r>
          </w:p>
        </w:tc>
        <w:tc>
          <w:tcPr>
            <w:tcW w:w="1800" w:type="dxa"/>
            <w:shd w:val="clear" w:color="auto" w:fill="1F4D73"/>
          </w:tcPr>
          <w:p w14:paraId="22E273B5"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Primary Phone Number</w:t>
            </w:r>
          </w:p>
        </w:tc>
        <w:tc>
          <w:tcPr>
            <w:tcW w:w="3330" w:type="dxa"/>
            <w:shd w:val="clear" w:color="auto" w:fill="1F4D73"/>
          </w:tcPr>
          <w:p w14:paraId="647DB640"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Email Address</w:t>
            </w:r>
          </w:p>
        </w:tc>
      </w:tr>
      <w:tr w:rsidR="000A2C55" w:rsidRPr="001F687F" w14:paraId="143CAA7D" w14:textId="77777777" w:rsidTr="001F687F">
        <w:trPr>
          <w:trHeight w:val="512"/>
        </w:trPr>
        <w:tc>
          <w:tcPr>
            <w:tcW w:w="1440" w:type="dxa"/>
            <w:shd w:val="clear" w:color="auto" w:fill="087DBF"/>
          </w:tcPr>
          <w:p w14:paraId="4B33E74E"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13D8297" w14:textId="437F5026" w:rsidR="000A2C55" w:rsidRPr="001F687F" w:rsidRDefault="000A2C55" w:rsidP="005A66B4">
            <w:pPr>
              <w:rPr>
                <w:rFonts w:cstheme="minorHAnsi"/>
                <w:sz w:val="22"/>
                <w:szCs w:val="22"/>
              </w:rPr>
            </w:pPr>
          </w:p>
        </w:tc>
        <w:tc>
          <w:tcPr>
            <w:tcW w:w="2520" w:type="dxa"/>
          </w:tcPr>
          <w:p w14:paraId="4FC799DF" w14:textId="6001E371" w:rsidR="000A2C55" w:rsidRPr="001F687F" w:rsidRDefault="000A2C55" w:rsidP="005A66B4">
            <w:pPr>
              <w:rPr>
                <w:rFonts w:cstheme="minorHAnsi"/>
                <w:sz w:val="22"/>
                <w:szCs w:val="22"/>
              </w:rPr>
            </w:pPr>
          </w:p>
        </w:tc>
        <w:tc>
          <w:tcPr>
            <w:tcW w:w="1800" w:type="dxa"/>
          </w:tcPr>
          <w:p w14:paraId="3766D0A3" w14:textId="2D8EF2B5" w:rsidR="000A2C55" w:rsidRPr="001F687F" w:rsidRDefault="000A2C55" w:rsidP="005A66B4">
            <w:pPr>
              <w:rPr>
                <w:rFonts w:cstheme="minorHAnsi"/>
                <w:sz w:val="22"/>
                <w:szCs w:val="22"/>
              </w:rPr>
            </w:pPr>
          </w:p>
        </w:tc>
        <w:tc>
          <w:tcPr>
            <w:tcW w:w="3330" w:type="dxa"/>
          </w:tcPr>
          <w:p w14:paraId="7E5EC1C5" w14:textId="0D9F265A" w:rsidR="000A2C55" w:rsidRPr="001F687F" w:rsidRDefault="000A2C55" w:rsidP="005A66B4">
            <w:pPr>
              <w:rPr>
                <w:rFonts w:cstheme="minorHAnsi"/>
                <w:sz w:val="22"/>
                <w:szCs w:val="22"/>
              </w:rPr>
            </w:pPr>
          </w:p>
        </w:tc>
      </w:tr>
      <w:tr w:rsidR="000A2C55" w:rsidRPr="001F687F" w14:paraId="131673B0" w14:textId="77777777" w:rsidTr="001F687F">
        <w:tc>
          <w:tcPr>
            <w:tcW w:w="1440" w:type="dxa"/>
            <w:shd w:val="clear" w:color="auto" w:fill="087DBF"/>
          </w:tcPr>
          <w:p w14:paraId="7665441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F12508" w14:textId="5AC2C2E9" w:rsidR="000A2C55" w:rsidRPr="001F687F" w:rsidRDefault="000A2C55" w:rsidP="005A66B4">
            <w:pPr>
              <w:rPr>
                <w:rFonts w:cstheme="minorHAnsi"/>
                <w:sz w:val="22"/>
                <w:szCs w:val="22"/>
              </w:rPr>
            </w:pPr>
          </w:p>
        </w:tc>
        <w:tc>
          <w:tcPr>
            <w:tcW w:w="2520" w:type="dxa"/>
          </w:tcPr>
          <w:p w14:paraId="2F266A44" w14:textId="362F970E" w:rsidR="000A2C55" w:rsidRPr="001F687F" w:rsidRDefault="000A2C55" w:rsidP="005A66B4">
            <w:pPr>
              <w:rPr>
                <w:rFonts w:cstheme="minorHAnsi"/>
                <w:sz w:val="22"/>
                <w:szCs w:val="22"/>
              </w:rPr>
            </w:pPr>
          </w:p>
        </w:tc>
        <w:tc>
          <w:tcPr>
            <w:tcW w:w="1800" w:type="dxa"/>
          </w:tcPr>
          <w:p w14:paraId="6FC77BAE" w14:textId="5FB4CD29" w:rsidR="000A2C55" w:rsidRPr="001F687F" w:rsidRDefault="000A2C55" w:rsidP="005A66B4">
            <w:pPr>
              <w:rPr>
                <w:rFonts w:cstheme="minorHAnsi"/>
                <w:sz w:val="22"/>
                <w:szCs w:val="22"/>
              </w:rPr>
            </w:pPr>
          </w:p>
        </w:tc>
        <w:tc>
          <w:tcPr>
            <w:tcW w:w="3330" w:type="dxa"/>
          </w:tcPr>
          <w:p w14:paraId="52E0BF44" w14:textId="0632A371" w:rsidR="000A2C55" w:rsidRPr="001F687F" w:rsidRDefault="000A2C55" w:rsidP="005A66B4">
            <w:pPr>
              <w:rPr>
                <w:rFonts w:cstheme="minorHAnsi"/>
                <w:sz w:val="22"/>
                <w:szCs w:val="22"/>
              </w:rPr>
            </w:pPr>
          </w:p>
        </w:tc>
      </w:tr>
      <w:tr w:rsidR="000A2C55" w:rsidRPr="001F687F" w14:paraId="5BE1377C" w14:textId="77777777" w:rsidTr="001F687F">
        <w:trPr>
          <w:trHeight w:val="557"/>
        </w:trPr>
        <w:tc>
          <w:tcPr>
            <w:tcW w:w="1440" w:type="dxa"/>
            <w:shd w:val="clear" w:color="auto" w:fill="087DBF"/>
          </w:tcPr>
          <w:p w14:paraId="5F60F49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93190C" w14:textId="3802DCB0" w:rsidR="000A2C55" w:rsidRPr="001F687F" w:rsidRDefault="000A2C55" w:rsidP="005A66B4">
            <w:pPr>
              <w:rPr>
                <w:rFonts w:cstheme="minorHAnsi"/>
                <w:sz w:val="22"/>
                <w:szCs w:val="22"/>
              </w:rPr>
            </w:pPr>
          </w:p>
        </w:tc>
        <w:tc>
          <w:tcPr>
            <w:tcW w:w="2520" w:type="dxa"/>
          </w:tcPr>
          <w:p w14:paraId="1734A7F2" w14:textId="3E615B93" w:rsidR="000A2C55" w:rsidRPr="001F687F" w:rsidRDefault="000A2C55" w:rsidP="005A66B4">
            <w:pPr>
              <w:rPr>
                <w:rFonts w:cstheme="minorHAnsi"/>
                <w:sz w:val="22"/>
                <w:szCs w:val="22"/>
              </w:rPr>
            </w:pPr>
          </w:p>
        </w:tc>
        <w:tc>
          <w:tcPr>
            <w:tcW w:w="1800" w:type="dxa"/>
          </w:tcPr>
          <w:p w14:paraId="5A1BA66F" w14:textId="5D346707" w:rsidR="000A2C55" w:rsidRPr="001F687F" w:rsidRDefault="000A2C55" w:rsidP="005A66B4">
            <w:pPr>
              <w:rPr>
                <w:rFonts w:cstheme="minorHAnsi"/>
                <w:sz w:val="22"/>
                <w:szCs w:val="22"/>
              </w:rPr>
            </w:pPr>
          </w:p>
        </w:tc>
        <w:tc>
          <w:tcPr>
            <w:tcW w:w="3330" w:type="dxa"/>
          </w:tcPr>
          <w:p w14:paraId="71CCE103" w14:textId="7CBC41C7" w:rsidR="000A2C55" w:rsidRPr="001F687F" w:rsidRDefault="000A2C55" w:rsidP="005A66B4">
            <w:pPr>
              <w:rPr>
                <w:rFonts w:cstheme="minorHAnsi"/>
                <w:sz w:val="22"/>
                <w:szCs w:val="22"/>
              </w:rPr>
            </w:pPr>
          </w:p>
        </w:tc>
      </w:tr>
      <w:tr w:rsidR="000A2C55" w:rsidRPr="001F687F" w14:paraId="67330161" w14:textId="77777777" w:rsidTr="001F687F">
        <w:trPr>
          <w:trHeight w:val="557"/>
        </w:trPr>
        <w:tc>
          <w:tcPr>
            <w:tcW w:w="1440" w:type="dxa"/>
            <w:shd w:val="clear" w:color="auto" w:fill="087DBF"/>
          </w:tcPr>
          <w:p w14:paraId="6A1A7293"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13AA6C23" w14:textId="3E27D003" w:rsidR="000A2C55" w:rsidRPr="001F687F" w:rsidRDefault="000A2C55" w:rsidP="005A66B4">
            <w:pPr>
              <w:rPr>
                <w:rFonts w:cstheme="minorHAnsi"/>
                <w:sz w:val="22"/>
                <w:szCs w:val="22"/>
              </w:rPr>
            </w:pPr>
          </w:p>
        </w:tc>
        <w:tc>
          <w:tcPr>
            <w:tcW w:w="2520" w:type="dxa"/>
          </w:tcPr>
          <w:p w14:paraId="0C03426D" w14:textId="483897E4" w:rsidR="000A2C55" w:rsidRPr="001F687F" w:rsidRDefault="000A2C55" w:rsidP="005A66B4">
            <w:pPr>
              <w:rPr>
                <w:rFonts w:cstheme="minorHAnsi"/>
                <w:sz w:val="22"/>
                <w:szCs w:val="22"/>
              </w:rPr>
            </w:pPr>
          </w:p>
        </w:tc>
        <w:tc>
          <w:tcPr>
            <w:tcW w:w="1800" w:type="dxa"/>
          </w:tcPr>
          <w:p w14:paraId="7417FC8D" w14:textId="01F8FE18" w:rsidR="000A2C55" w:rsidRPr="001F687F" w:rsidRDefault="000A2C55" w:rsidP="005A66B4">
            <w:pPr>
              <w:rPr>
                <w:rFonts w:cstheme="minorHAnsi"/>
                <w:sz w:val="22"/>
                <w:szCs w:val="22"/>
              </w:rPr>
            </w:pPr>
          </w:p>
        </w:tc>
        <w:tc>
          <w:tcPr>
            <w:tcW w:w="3330" w:type="dxa"/>
          </w:tcPr>
          <w:p w14:paraId="5740ACD3" w14:textId="60D90DF3" w:rsidR="000A2C55" w:rsidRPr="001F687F" w:rsidRDefault="000A2C55" w:rsidP="005A66B4">
            <w:pPr>
              <w:rPr>
                <w:rFonts w:cstheme="minorHAnsi"/>
                <w:sz w:val="22"/>
                <w:szCs w:val="22"/>
              </w:rPr>
            </w:pPr>
          </w:p>
        </w:tc>
      </w:tr>
      <w:tr w:rsidR="000A2C55" w:rsidRPr="001F687F" w14:paraId="45DA6344" w14:textId="77777777" w:rsidTr="001F687F">
        <w:tc>
          <w:tcPr>
            <w:tcW w:w="1440" w:type="dxa"/>
            <w:shd w:val="clear" w:color="auto" w:fill="087DBF"/>
          </w:tcPr>
          <w:p w14:paraId="2AC8C13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72A8AEFF" w14:textId="79DAA801" w:rsidR="000A2C55" w:rsidRPr="001F687F" w:rsidRDefault="000A2C55" w:rsidP="005A66B4">
            <w:pPr>
              <w:rPr>
                <w:rFonts w:cstheme="minorHAnsi"/>
                <w:sz w:val="22"/>
                <w:szCs w:val="22"/>
              </w:rPr>
            </w:pPr>
          </w:p>
        </w:tc>
        <w:tc>
          <w:tcPr>
            <w:tcW w:w="2520" w:type="dxa"/>
          </w:tcPr>
          <w:p w14:paraId="4C4E54F0" w14:textId="020E4E33" w:rsidR="000A2C55" w:rsidRPr="001F687F" w:rsidRDefault="000A2C55" w:rsidP="005A66B4">
            <w:pPr>
              <w:rPr>
                <w:rFonts w:cstheme="minorHAnsi"/>
                <w:sz w:val="22"/>
                <w:szCs w:val="22"/>
              </w:rPr>
            </w:pPr>
          </w:p>
        </w:tc>
        <w:tc>
          <w:tcPr>
            <w:tcW w:w="1800" w:type="dxa"/>
          </w:tcPr>
          <w:p w14:paraId="741D4F08" w14:textId="7368443A" w:rsidR="000A2C55" w:rsidRPr="001F687F" w:rsidRDefault="000A2C55" w:rsidP="005A66B4">
            <w:pPr>
              <w:rPr>
                <w:rFonts w:cstheme="minorHAnsi"/>
                <w:sz w:val="22"/>
                <w:szCs w:val="22"/>
              </w:rPr>
            </w:pPr>
          </w:p>
        </w:tc>
        <w:tc>
          <w:tcPr>
            <w:tcW w:w="3330" w:type="dxa"/>
          </w:tcPr>
          <w:p w14:paraId="236DC990" w14:textId="6F74EB00" w:rsidR="000A2C55" w:rsidRPr="001F687F" w:rsidRDefault="000A2C55" w:rsidP="005A66B4">
            <w:pPr>
              <w:rPr>
                <w:rFonts w:cstheme="minorHAnsi"/>
                <w:sz w:val="22"/>
                <w:szCs w:val="22"/>
              </w:rPr>
            </w:pPr>
          </w:p>
        </w:tc>
      </w:tr>
      <w:tr w:rsidR="000A2C55" w:rsidRPr="001F687F" w14:paraId="75CBD64E" w14:textId="77777777" w:rsidTr="001F687F">
        <w:tc>
          <w:tcPr>
            <w:tcW w:w="1440" w:type="dxa"/>
            <w:shd w:val="clear" w:color="auto" w:fill="087DBF"/>
          </w:tcPr>
          <w:p w14:paraId="661F0C4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Chief Information Security Officer</w:t>
            </w:r>
          </w:p>
        </w:tc>
        <w:tc>
          <w:tcPr>
            <w:tcW w:w="1350" w:type="dxa"/>
          </w:tcPr>
          <w:p w14:paraId="502610AC" w14:textId="0AF2DD53" w:rsidR="000A2C55" w:rsidRPr="001F687F" w:rsidRDefault="000A2C55" w:rsidP="005A66B4">
            <w:pPr>
              <w:rPr>
                <w:rFonts w:cstheme="minorHAnsi"/>
                <w:sz w:val="22"/>
                <w:szCs w:val="22"/>
              </w:rPr>
            </w:pPr>
          </w:p>
        </w:tc>
        <w:tc>
          <w:tcPr>
            <w:tcW w:w="2520" w:type="dxa"/>
          </w:tcPr>
          <w:p w14:paraId="5F5A8860" w14:textId="01D2B192" w:rsidR="000A2C55" w:rsidRPr="001F687F" w:rsidRDefault="000A2C55" w:rsidP="005A66B4">
            <w:pPr>
              <w:rPr>
                <w:rFonts w:cstheme="minorHAnsi"/>
                <w:sz w:val="22"/>
                <w:szCs w:val="22"/>
              </w:rPr>
            </w:pPr>
          </w:p>
        </w:tc>
        <w:tc>
          <w:tcPr>
            <w:tcW w:w="1800" w:type="dxa"/>
          </w:tcPr>
          <w:p w14:paraId="2F2EA850" w14:textId="56BBE87C" w:rsidR="000A2C55" w:rsidRPr="001F687F" w:rsidRDefault="000A2C55" w:rsidP="005A66B4">
            <w:pPr>
              <w:rPr>
                <w:rFonts w:cstheme="minorHAnsi"/>
                <w:sz w:val="22"/>
                <w:szCs w:val="22"/>
              </w:rPr>
            </w:pPr>
          </w:p>
        </w:tc>
        <w:tc>
          <w:tcPr>
            <w:tcW w:w="3330" w:type="dxa"/>
          </w:tcPr>
          <w:p w14:paraId="2BFBCBF2" w14:textId="546C3862" w:rsidR="000A2C55" w:rsidRPr="001F687F" w:rsidRDefault="000A2C55" w:rsidP="005A66B4">
            <w:pPr>
              <w:rPr>
                <w:rFonts w:cstheme="minorHAnsi"/>
                <w:sz w:val="22"/>
                <w:szCs w:val="22"/>
              </w:rPr>
            </w:pPr>
          </w:p>
        </w:tc>
      </w:tr>
      <w:tr w:rsidR="000A2C55" w:rsidRPr="001F687F" w14:paraId="7364D9CF" w14:textId="77777777" w:rsidTr="001F687F">
        <w:trPr>
          <w:trHeight w:val="827"/>
        </w:trPr>
        <w:tc>
          <w:tcPr>
            <w:tcW w:w="1440" w:type="dxa"/>
            <w:shd w:val="clear" w:color="auto" w:fill="087DBF"/>
          </w:tcPr>
          <w:p w14:paraId="29ED5B23" w14:textId="77777777" w:rsidR="001F687F" w:rsidRPr="001F687F" w:rsidRDefault="001F687F" w:rsidP="005A66B4">
            <w:pPr>
              <w:rPr>
                <w:rFonts w:cstheme="minorHAnsi"/>
                <w:color w:val="FFFFFF" w:themeColor="background1"/>
                <w:sz w:val="22"/>
                <w:szCs w:val="22"/>
              </w:rPr>
            </w:pPr>
            <w:r w:rsidRPr="001F687F">
              <w:rPr>
                <w:rFonts w:cstheme="minorHAnsi"/>
                <w:color w:val="FFFFFF" w:themeColor="background1"/>
                <w:sz w:val="22"/>
                <w:szCs w:val="22"/>
              </w:rPr>
              <w:t>SCRA</w:t>
            </w:r>
          </w:p>
          <w:p w14:paraId="27E974E9" w14:textId="1C3B4C5D"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Requester</w:t>
            </w:r>
          </w:p>
        </w:tc>
        <w:tc>
          <w:tcPr>
            <w:tcW w:w="1350" w:type="dxa"/>
          </w:tcPr>
          <w:p w14:paraId="4236CAD0" w14:textId="60C1CA67" w:rsidR="000A2C55" w:rsidRPr="001F687F" w:rsidRDefault="000A2C55" w:rsidP="005A66B4">
            <w:pPr>
              <w:rPr>
                <w:rFonts w:cstheme="minorHAnsi"/>
                <w:sz w:val="22"/>
                <w:szCs w:val="22"/>
              </w:rPr>
            </w:pPr>
          </w:p>
        </w:tc>
        <w:tc>
          <w:tcPr>
            <w:tcW w:w="2520" w:type="dxa"/>
          </w:tcPr>
          <w:p w14:paraId="4B0F61EE" w14:textId="1A343AD5" w:rsidR="000A2C55" w:rsidRPr="001F687F" w:rsidRDefault="000A2C55" w:rsidP="005A66B4">
            <w:pPr>
              <w:rPr>
                <w:rFonts w:cstheme="minorHAnsi"/>
                <w:sz w:val="22"/>
                <w:szCs w:val="22"/>
              </w:rPr>
            </w:pPr>
          </w:p>
        </w:tc>
        <w:tc>
          <w:tcPr>
            <w:tcW w:w="1800" w:type="dxa"/>
          </w:tcPr>
          <w:p w14:paraId="282CD588" w14:textId="7D35D52A" w:rsidR="000A2C55" w:rsidRPr="001F687F" w:rsidRDefault="000A2C55" w:rsidP="005A66B4">
            <w:pPr>
              <w:rPr>
                <w:rFonts w:cstheme="minorHAnsi"/>
                <w:sz w:val="22"/>
                <w:szCs w:val="22"/>
              </w:rPr>
            </w:pPr>
          </w:p>
        </w:tc>
        <w:tc>
          <w:tcPr>
            <w:tcW w:w="3330" w:type="dxa"/>
          </w:tcPr>
          <w:p w14:paraId="5B0895BA" w14:textId="4480BF35" w:rsidR="000A2C55" w:rsidRPr="001F687F" w:rsidRDefault="000A2C55" w:rsidP="005A66B4">
            <w:pPr>
              <w:rPr>
                <w:rFonts w:cstheme="minorHAnsi"/>
                <w:sz w:val="22"/>
                <w:szCs w:val="22"/>
              </w:rPr>
            </w:pPr>
          </w:p>
        </w:tc>
      </w:tr>
    </w:tbl>
    <w:p w14:paraId="7F04C0D9" w14:textId="5C21EC61" w:rsidR="000A2C55" w:rsidRDefault="000A2C55" w:rsidP="006E1EDA">
      <w:pPr>
        <w:pStyle w:val="Heading3"/>
        <w:numPr>
          <w:ilvl w:val="2"/>
          <w:numId w:val="13"/>
        </w:numPr>
        <w:spacing w:before="480" w:after="160" w:line="288" w:lineRule="auto"/>
        <w:contextualSpacing/>
      </w:pPr>
      <w:r>
        <w:rPr>
          <w:color w:val="auto"/>
        </w:rPr>
        <w:br w:type="page"/>
      </w:r>
      <w:r w:rsidR="002A46F5">
        <w:lastRenderedPageBreak/>
        <w:t>SCRM</w:t>
      </w:r>
      <w:r>
        <w:t xml:space="preserve"> Process Flow</w:t>
      </w:r>
    </w:p>
    <w:p w14:paraId="74673F56" w14:textId="7E58E87B" w:rsidR="000A2C55" w:rsidRDefault="000A2C55" w:rsidP="000A2C55">
      <w:r>
        <w:t xml:space="preserve">The diagram below represents a visualization of the overall </w:t>
      </w:r>
      <w:r w:rsidR="002A46F5">
        <w:t>SCRM</w:t>
      </w:r>
      <w:r>
        <w:t xml:space="preserve"> process flow.</w:t>
      </w:r>
      <w:r w:rsidRPr="00656EDF">
        <w:t xml:space="preserve"> </w:t>
      </w:r>
    </w:p>
    <w:p w14:paraId="6BAA2489" w14:textId="56EF28BC"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 xml:space="preserve">Insert </w:t>
      </w:r>
      <w:r>
        <w:rPr>
          <w:color w:val="FF0000"/>
        </w:rPr>
        <w:t>diagram of the SCRM process,</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37F5C5D9" w14:textId="057EC722" w:rsidR="000A2C55" w:rsidRDefault="000A2C55" w:rsidP="000A2C55">
      <w:pPr>
        <w:spacing w:after="0" w:line="240" w:lineRule="auto"/>
        <w:jc w:val="center"/>
      </w:pPr>
    </w:p>
    <w:p w14:paraId="6AB3D631" w14:textId="77777777" w:rsidR="000A2C55" w:rsidRPr="00656EDF" w:rsidRDefault="000A2C55" w:rsidP="000A2C55">
      <w:pPr>
        <w:spacing w:after="0" w:line="240" w:lineRule="auto"/>
        <w:jc w:val="center"/>
      </w:pPr>
    </w:p>
    <w:p w14:paraId="102D1721" w14:textId="77777777" w:rsidR="000A2C55" w:rsidRDefault="000A2C55" w:rsidP="000A2C55">
      <w:pPr>
        <w:rPr>
          <w:rFonts w:cstheme="minorHAnsi"/>
        </w:rPr>
      </w:pPr>
      <w:r>
        <w:rPr>
          <w:rFonts w:cstheme="minorHAnsi"/>
        </w:rPr>
        <w:br w:type="page"/>
      </w:r>
    </w:p>
    <w:p w14:paraId="52D740A9" w14:textId="77777777" w:rsidR="000A2C55" w:rsidRDefault="000A2C55" w:rsidP="00E16E6D">
      <w:pPr>
        <w:pStyle w:val="Heading1"/>
      </w:pPr>
      <w:bookmarkStart w:id="32" w:name="_Toc152321423"/>
      <w:r w:rsidRPr="008B5A1C">
        <w:lastRenderedPageBreak/>
        <w:t>Attachments</w:t>
      </w:r>
      <w:bookmarkEnd w:id="32"/>
    </w:p>
    <w:p w14:paraId="39658D27" w14:textId="4B861A2A"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Pr>
          <w:color w:val="FF0000"/>
        </w:rPr>
        <w:t xml:space="preserve">Reference any supporting </w:t>
      </w:r>
      <w:r w:rsidR="0086372F">
        <w:rPr>
          <w:color w:val="FF0000"/>
        </w:rPr>
        <w:t>documents, as appropriate</w:t>
      </w:r>
      <w:r>
        <w:rPr>
          <w:color w:val="FF0000"/>
        </w:rPr>
        <w:t>.</w:t>
      </w:r>
    </w:p>
    <w:p w14:paraId="26D86C56" w14:textId="77777777" w:rsidR="000A2C55" w:rsidRPr="007C68FE" w:rsidRDefault="000A2C55" w:rsidP="000A2C55">
      <w:pPr>
        <w:spacing w:after="0" w:line="240" w:lineRule="auto"/>
      </w:pPr>
    </w:p>
    <w:tbl>
      <w:tblPr>
        <w:tblStyle w:val="StateRamp"/>
        <w:tblW w:w="0" w:type="auto"/>
        <w:tblLook w:val="04A0" w:firstRow="1" w:lastRow="0" w:firstColumn="1" w:lastColumn="0" w:noHBand="0" w:noVBand="1"/>
      </w:tblPr>
      <w:tblGrid>
        <w:gridCol w:w="4675"/>
        <w:gridCol w:w="4675"/>
      </w:tblGrid>
      <w:tr w:rsidR="000A2C55" w14:paraId="5E9E7B56" w14:textId="77777777" w:rsidTr="001F687F">
        <w:trPr>
          <w:cnfStyle w:val="100000000000" w:firstRow="1" w:lastRow="0" w:firstColumn="0" w:lastColumn="0" w:oddVBand="0" w:evenVBand="0" w:oddHBand="0" w:evenHBand="0" w:firstRowFirstColumn="0" w:firstRowLastColumn="0" w:lastRowFirstColumn="0" w:lastRowLastColumn="0"/>
        </w:trPr>
        <w:tc>
          <w:tcPr>
            <w:tcW w:w="4675" w:type="dxa"/>
          </w:tcPr>
          <w:p w14:paraId="57C0EA05" w14:textId="77777777" w:rsidR="000A2C55" w:rsidRDefault="000A2C55" w:rsidP="005A66B4">
            <w:pPr>
              <w:rPr>
                <w:color w:val="auto"/>
              </w:rPr>
            </w:pPr>
            <w:r>
              <w:rPr>
                <w:color w:val="auto"/>
              </w:rPr>
              <w:t>Document</w:t>
            </w:r>
          </w:p>
        </w:tc>
        <w:tc>
          <w:tcPr>
            <w:tcW w:w="4675" w:type="dxa"/>
          </w:tcPr>
          <w:p w14:paraId="1EDEA64C" w14:textId="77777777" w:rsidR="000A2C55" w:rsidRDefault="000A2C55" w:rsidP="005A66B4">
            <w:pPr>
              <w:rPr>
                <w:color w:val="auto"/>
              </w:rPr>
            </w:pPr>
            <w:r>
              <w:rPr>
                <w:color w:val="auto"/>
              </w:rPr>
              <w:t>Attached File Name</w:t>
            </w:r>
          </w:p>
        </w:tc>
      </w:tr>
      <w:tr w:rsidR="000A2C55" w14:paraId="1AE97141" w14:textId="77777777" w:rsidTr="001F687F">
        <w:tc>
          <w:tcPr>
            <w:tcW w:w="4675" w:type="dxa"/>
          </w:tcPr>
          <w:p w14:paraId="00EE8842" w14:textId="7C4188C7" w:rsidR="000A2C55" w:rsidRDefault="000A2C55" w:rsidP="005A66B4"/>
        </w:tc>
        <w:tc>
          <w:tcPr>
            <w:tcW w:w="4675" w:type="dxa"/>
          </w:tcPr>
          <w:p w14:paraId="59EE02AC" w14:textId="72A698D1" w:rsidR="000A2C55" w:rsidRDefault="000A2C55" w:rsidP="005A66B4"/>
        </w:tc>
      </w:tr>
      <w:tr w:rsidR="000A2C55" w14:paraId="5B02FE8A" w14:textId="77777777" w:rsidTr="001F687F">
        <w:tc>
          <w:tcPr>
            <w:tcW w:w="4675" w:type="dxa"/>
          </w:tcPr>
          <w:p w14:paraId="08AA97B8" w14:textId="3AF2CBB3" w:rsidR="000A2C55" w:rsidRDefault="000A2C55" w:rsidP="005A66B4"/>
        </w:tc>
        <w:tc>
          <w:tcPr>
            <w:tcW w:w="4675" w:type="dxa"/>
          </w:tcPr>
          <w:p w14:paraId="138B1DCD" w14:textId="7929280F" w:rsidR="000A2C55" w:rsidRPr="00933FC6" w:rsidRDefault="000A2C55" w:rsidP="005A66B4"/>
        </w:tc>
      </w:tr>
      <w:tr w:rsidR="000A2C55" w14:paraId="5B0AF64D" w14:textId="77777777" w:rsidTr="001F687F">
        <w:tc>
          <w:tcPr>
            <w:tcW w:w="4675" w:type="dxa"/>
          </w:tcPr>
          <w:p w14:paraId="1CEBCF66" w14:textId="574FCFF6" w:rsidR="000A2C55" w:rsidRDefault="000A2C55" w:rsidP="005A66B4"/>
        </w:tc>
        <w:tc>
          <w:tcPr>
            <w:tcW w:w="4675" w:type="dxa"/>
          </w:tcPr>
          <w:p w14:paraId="1D8038AD" w14:textId="0F7D5C6F" w:rsidR="000A2C55" w:rsidRDefault="000A2C55" w:rsidP="005A66B4">
            <w:pPr>
              <w:tabs>
                <w:tab w:val="left" w:pos="449"/>
              </w:tabs>
            </w:pPr>
          </w:p>
        </w:tc>
      </w:tr>
      <w:tr w:rsidR="000A2C55" w14:paraId="66C177BF" w14:textId="77777777" w:rsidTr="001F687F">
        <w:tc>
          <w:tcPr>
            <w:tcW w:w="4675" w:type="dxa"/>
          </w:tcPr>
          <w:p w14:paraId="4E97BD51" w14:textId="77777777" w:rsidR="000A2C55" w:rsidRDefault="000A2C55" w:rsidP="005A66B4"/>
        </w:tc>
        <w:tc>
          <w:tcPr>
            <w:tcW w:w="4675" w:type="dxa"/>
          </w:tcPr>
          <w:p w14:paraId="2E46A1FF" w14:textId="77777777" w:rsidR="000A2C55" w:rsidRDefault="000A2C55" w:rsidP="005A66B4"/>
        </w:tc>
      </w:tr>
      <w:tr w:rsidR="000A2C55" w14:paraId="2597742F" w14:textId="77777777" w:rsidTr="001F687F">
        <w:tc>
          <w:tcPr>
            <w:tcW w:w="4675" w:type="dxa"/>
          </w:tcPr>
          <w:p w14:paraId="271BB880" w14:textId="77777777" w:rsidR="000A2C55" w:rsidRDefault="000A2C55" w:rsidP="005A66B4"/>
        </w:tc>
        <w:tc>
          <w:tcPr>
            <w:tcW w:w="4675" w:type="dxa"/>
          </w:tcPr>
          <w:p w14:paraId="6D81BF5E" w14:textId="77777777" w:rsidR="000A2C55" w:rsidRDefault="000A2C55" w:rsidP="005A66B4"/>
        </w:tc>
      </w:tr>
      <w:tr w:rsidR="000A2C55" w14:paraId="1F1A2027" w14:textId="77777777" w:rsidTr="001F687F">
        <w:tc>
          <w:tcPr>
            <w:tcW w:w="4675" w:type="dxa"/>
          </w:tcPr>
          <w:p w14:paraId="3E50EC71" w14:textId="77777777" w:rsidR="000A2C55" w:rsidRDefault="000A2C55" w:rsidP="005A66B4"/>
        </w:tc>
        <w:tc>
          <w:tcPr>
            <w:tcW w:w="4675" w:type="dxa"/>
          </w:tcPr>
          <w:p w14:paraId="418B7BD3" w14:textId="77777777" w:rsidR="000A2C55" w:rsidRDefault="000A2C55" w:rsidP="005A66B4"/>
        </w:tc>
      </w:tr>
      <w:tr w:rsidR="000A2C55" w14:paraId="122DBD31" w14:textId="77777777" w:rsidTr="001F687F">
        <w:tc>
          <w:tcPr>
            <w:tcW w:w="4675" w:type="dxa"/>
          </w:tcPr>
          <w:p w14:paraId="48502B1E" w14:textId="30FCD8C8" w:rsidR="000A2C55" w:rsidRDefault="006E1EDA" w:rsidP="005A66B4">
            <w:r>
              <w:t xml:space="preserve"> </w:t>
            </w:r>
          </w:p>
        </w:tc>
        <w:tc>
          <w:tcPr>
            <w:tcW w:w="4675" w:type="dxa"/>
          </w:tcPr>
          <w:p w14:paraId="46930B85" w14:textId="77777777" w:rsidR="000A2C55" w:rsidRDefault="000A2C55" w:rsidP="005A66B4"/>
        </w:tc>
      </w:tr>
    </w:tbl>
    <w:p w14:paraId="7FBFCC66" w14:textId="77777777" w:rsidR="000A2C55" w:rsidRPr="007C68FE" w:rsidRDefault="000A2C55" w:rsidP="000A2C55">
      <w:pPr>
        <w:spacing w:after="0" w:line="240" w:lineRule="auto"/>
      </w:pPr>
    </w:p>
    <w:p w14:paraId="7C116FD2" w14:textId="53537C36" w:rsidR="000A2C55" w:rsidRPr="00885D75" w:rsidRDefault="000A2C55" w:rsidP="000A2C55">
      <w:pPr>
        <w:rPr>
          <w:rFonts w:cstheme="minorHAnsi"/>
        </w:rPr>
      </w:pPr>
    </w:p>
    <w:p w14:paraId="0FE54F25" w14:textId="467877F2" w:rsidR="00CF41CB" w:rsidRPr="000B67A1" w:rsidRDefault="00CF41CB" w:rsidP="00E16E6D">
      <w:pPr>
        <w:pStyle w:val="Heading1"/>
        <w:numPr>
          <w:ilvl w:val="0"/>
          <w:numId w:val="0"/>
        </w:numPr>
        <w:ind w:left="360"/>
      </w:pPr>
    </w:p>
    <w:sectPr w:rsidR="00CF41CB" w:rsidRPr="000B67A1" w:rsidSect="00734E42">
      <w:footerReference w:type="default" r:id="rId16"/>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29F71" w14:textId="77777777" w:rsidR="0015243B" w:rsidRDefault="0015243B" w:rsidP="00B759CD">
      <w:pPr>
        <w:spacing w:after="0" w:line="240" w:lineRule="auto"/>
      </w:pPr>
      <w:r>
        <w:separator/>
      </w:r>
    </w:p>
  </w:endnote>
  <w:endnote w:type="continuationSeparator" w:id="0">
    <w:p w14:paraId="58429C9B" w14:textId="77777777" w:rsidR="0015243B" w:rsidRDefault="0015243B" w:rsidP="00B759CD">
      <w:pPr>
        <w:spacing w:after="0" w:line="240" w:lineRule="auto"/>
      </w:pPr>
      <w:r>
        <w:continuationSeparator/>
      </w:r>
    </w:p>
  </w:endnote>
  <w:endnote w:type="continuationNotice" w:id="1">
    <w:p w14:paraId="326CE325" w14:textId="77777777" w:rsidR="0015243B" w:rsidRDefault="001524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3028596"/>
      <w:docPartObj>
        <w:docPartGallery w:val="Page Numbers (Bottom of Page)"/>
        <w:docPartUnique/>
      </w:docPartObj>
    </w:sdtPr>
    <w:sdtEndPr>
      <w:rPr>
        <w:rStyle w:val="PageNumber"/>
      </w:rPr>
    </w:sdtEndPr>
    <w:sdtContent>
      <w:p w14:paraId="1D0933CB" w14:textId="77777777" w:rsidR="000A2C55" w:rsidRDefault="000A2C5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EndPr>
      <w:rPr>
        <w:rStyle w:val="PageNumber"/>
      </w:rPr>
    </w:sdtEndPr>
    <w:sdtContent>
      <w:p w14:paraId="0514BAFB"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EndPr>
      <w:rPr>
        <w:rStyle w:val="PageNumber"/>
      </w:rPr>
    </w:sdtEndPr>
    <w:sdtContent>
      <w:p w14:paraId="0755E68F"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EndPr>
      <w:rPr>
        <w:rStyle w:val="PageNumber"/>
      </w:rPr>
    </w:sdtEndPr>
    <w:sdtContent>
      <w:p w14:paraId="057AB858"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FECAE1" w14:textId="77777777" w:rsidR="000A2C55" w:rsidRDefault="000A2C55" w:rsidP="00250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219961"/>
      <w:docPartObj>
        <w:docPartGallery w:val="Page Numbers (Bottom of Page)"/>
        <w:docPartUnique/>
      </w:docPartObj>
    </w:sdtPr>
    <w:sdtEndPr>
      <w:rPr>
        <w:noProof/>
      </w:rPr>
    </w:sdtEndPr>
    <w:sdtContent>
      <w:p w14:paraId="05F018DD" w14:textId="77777777" w:rsidR="000A2C55" w:rsidRDefault="000A2C55">
        <w:pPr>
          <w:pStyle w:val="Footer"/>
          <w:jc w:val="right"/>
        </w:pPr>
        <w:r w:rsidRPr="00466CC8">
          <w:rPr>
            <w:noProof/>
          </w:rPr>
          <w:drawing>
            <wp:anchor distT="0" distB="0" distL="114300" distR="114300" simplePos="0" relativeHeight="251660289" behindDoc="0" locked="0" layoutInCell="1" allowOverlap="1" wp14:anchorId="6DEBB948" wp14:editId="07300462">
              <wp:simplePos x="0" y="0"/>
              <wp:positionH relativeFrom="column">
                <wp:posOffset>0</wp:posOffset>
              </wp:positionH>
              <wp:positionV relativeFrom="paragraph">
                <wp:posOffset>-5080</wp:posOffset>
              </wp:positionV>
              <wp:extent cx="1019175" cy="209550"/>
              <wp:effectExtent l="0" t="0" r="9525" b="0"/>
              <wp:wrapNone/>
              <wp:docPr id="2010727302" name="Picture 2010727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66F67EAB" w14:textId="77777777" w:rsidR="000A2C55" w:rsidRDefault="000A2C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E38B5" w14:textId="77777777" w:rsidR="0015243B" w:rsidRDefault="0015243B" w:rsidP="00B759CD">
      <w:pPr>
        <w:spacing w:after="0" w:line="240" w:lineRule="auto"/>
      </w:pPr>
      <w:r>
        <w:separator/>
      </w:r>
    </w:p>
  </w:footnote>
  <w:footnote w:type="continuationSeparator" w:id="0">
    <w:p w14:paraId="201C0F26" w14:textId="77777777" w:rsidR="0015243B" w:rsidRDefault="0015243B" w:rsidP="00B759CD">
      <w:pPr>
        <w:spacing w:after="0" w:line="240" w:lineRule="auto"/>
      </w:pPr>
      <w:r>
        <w:continuationSeparator/>
      </w:r>
    </w:p>
  </w:footnote>
  <w:footnote w:type="continuationNotice" w:id="1">
    <w:p w14:paraId="4B57A2E3" w14:textId="77777777" w:rsidR="0015243B" w:rsidRDefault="001524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AF6" w14:textId="6BA04454" w:rsidR="000A2C55" w:rsidRDefault="000A2C55" w:rsidP="00E16E6D">
    <w:pPr>
      <w:spacing w:after="0" w:line="240" w:lineRule="auto"/>
    </w:pPr>
  </w:p>
  <w:tbl>
    <w:tblPr>
      <w:tblW w:w="21665" w:type="dxa"/>
      <w:tblInd w:w="-1440" w:type="dxa"/>
      <w:tblLayout w:type="fixed"/>
      <w:tblCellMar>
        <w:top w:w="216" w:type="dxa"/>
        <w:left w:w="100" w:type="dxa"/>
        <w:bottom w:w="216" w:type="dxa"/>
        <w:right w:w="100" w:type="dxa"/>
      </w:tblCellMar>
      <w:tblLook w:val="0600" w:firstRow="0" w:lastRow="0" w:firstColumn="0" w:lastColumn="0" w:noHBand="1" w:noVBand="1"/>
    </w:tblPr>
    <w:tblGrid>
      <w:gridCol w:w="4140"/>
      <w:gridCol w:w="8085"/>
      <w:gridCol w:w="9440"/>
    </w:tblGrid>
    <w:tr w:rsidR="000A2C55" w14:paraId="29E439AC" w14:textId="77777777" w:rsidTr="00E16E6D">
      <w:trPr>
        <w:trHeight w:val="776"/>
      </w:trPr>
      <w:tc>
        <w:tcPr>
          <w:tcW w:w="4140" w:type="dxa"/>
          <w:shd w:val="clear" w:color="auto" w:fill="auto"/>
          <w:tcMar>
            <w:top w:w="90" w:type="dxa"/>
            <w:left w:w="90" w:type="dxa"/>
            <w:bottom w:w="90" w:type="dxa"/>
            <w:right w:w="90" w:type="dxa"/>
          </w:tcMar>
          <w:vAlign w:val="center"/>
        </w:tcPr>
        <w:p w14:paraId="3A9F5487" w14:textId="77777777" w:rsidR="000A2C55" w:rsidRDefault="000A2C55" w:rsidP="00E16E6D">
          <w:pPr>
            <w:spacing w:line="240" w:lineRule="auto"/>
            <w:ind w:left="1340"/>
          </w:pPr>
          <w:bookmarkStart w:id="1" w:name="_Hlk152321445"/>
          <w:r>
            <w:rPr>
              <w:noProof/>
            </w:rPr>
            <w:drawing>
              <wp:inline distT="0" distB="0" distL="0" distR="0" wp14:anchorId="07E3762A" wp14:editId="60836770">
                <wp:extent cx="518012" cy="518160"/>
                <wp:effectExtent l="0" t="0" r="0" b="0"/>
                <wp:docPr id="1080822797" name="Picture 108082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94956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8012" cy="518160"/>
                        </a:xfrm>
                        <a:prstGeom prst="rect">
                          <a:avLst/>
                        </a:prstGeom>
                        <a:noFill/>
                      </pic:spPr>
                    </pic:pic>
                  </a:graphicData>
                </a:graphic>
              </wp:inline>
            </w:drawing>
          </w:r>
        </w:p>
      </w:tc>
      <w:tc>
        <w:tcPr>
          <w:tcW w:w="8085" w:type="dxa"/>
          <w:shd w:val="clear" w:color="auto" w:fill="auto"/>
        </w:tcPr>
        <w:p w14:paraId="32A1A1C4" w14:textId="77777777" w:rsidR="00142F60" w:rsidRPr="00142F60" w:rsidRDefault="00142F60" w:rsidP="00E16E6D">
          <w:pPr>
            <w:widowControl w:val="0"/>
            <w:pBdr>
              <w:top w:val="nil"/>
              <w:left w:val="nil"/>
              <w:bottom w:val="nil"/>
              <w:right w:val="nil"/>
              <w:between w:val="nil"/>
            </w:pBdr>
            <w:spacing w:before="80" w:after="80" w:line="240" w:lineRule="auto"/>
            <w:ind w:left="518" w:right="1310"/>
            <w:jc w:val="right"/>
            <w:rPr>
              <w:rFonts w:ascii="Arial" w:eastAsia="Arial" w:hAnsi="Arial" w:cs="Arial"/>
              <w:sz w:val="18"/>
              <w:szCs w:val="18"/>
              <w:lang w:val="en"/>
            </w:rPr>
          </w:pPr>
          <w:bookmarkStart w:id="2" w:name="_Hlk152320312"/>
          <w:r w:rsidRPr="00142F60">
            <w:rPr>
              <w:rFonts w:ascii="Arial" w:eastAsia="Arial" w:hAnsi="Arial" w:cs="Arial"/>
              <w:sz w:val="18"/>
              <w:szCs w:val="18"/>
              <w:lang w:val="en"/>
            </w:rPr>
            <w:t xml:space="preserve">Supply Chain Risk Management </w:t>
          </w:r>
          <w:r w:rsidRPr="00142F60">
            <w:rPr>
              <w:rFonts w:ascii="Arial" w:eastAsia="Arial" w:hAnsi="Arial" w:cs="Arial"/>
              <w:sz w:val="18"/>
              <w:szCs w:val="18"/>
            </w:rPr>
            <w:t>(SCRM) Plan</w:t>
          </w:r>
          <w:bookmarkEnd w:id="2"/>
        </w:p>
        <w:p w14:paraId="00443A7F" w14:textId="75747250" w:rsidR="000A2C55" w:rsidRDefault="00142F60" w:rsidP="00E16E6D">
          <w:pPr>
            <w:pStyle w:val="Header"/>
            <w:spacing w:after="80"/>
            <w:ind w:left="518" w:right="1310"/>
            <w:jc w:val="right"/>
          </w:pPr>
          <w:bookmarkStart w:id="3" w:name="_Hlk152330345"/>
          <w:r w:rsidRPr="00142F60">
            <w:rPr>
              <w:rFonts w:ascii="Arial" w:eastAsia="Arial" w:hAnsi="Arial" w:cs="Arial"/>
              <w:sz w:val="15"/>
              <w:szCs w:val="15"/>
              <w:lang w:val="en"/>
            </w:rPr>
            <w:t xml:space="preserve">{Service Provider Organization} </w:t>
          </w:r>
          <w:bookmarkEnd w:id="3"/>
          <w:r w:rsidRPr="00142F60">
            <w:rPr>
              <w:rFonts w:ascii="Arial" w:eastAsia="Arial" w:hAnsi="Arial" w:cs="Arial"/>
              <w:sz w:val="15"/>
              <w:szCs w:val="15"/>
              <w:lang w:val="en"/>
            </w:rPr>
            <w:t xml:space="preserve">| {Product Name} | Version 1.0 | </w:t>
          </w:r>
          <w:bookmarkStart w:id="4" w:name="_Hlk152320347"/>
          <w:r w:rsidRPr="00142F60">
            <w:rPr>
              <w:rFonts w:ascii="Arial" w:eastAsia="Arial" w:hAnsi="Arial" w:cs="Arial"/>
              <w:sz w:val="15"/>
              <w:szCs w:val="15"/>
              <w:lang w:val="en"/>
            </w:rPr>
            <w:t>{Version Date}</w:t>
          </w:r>
          <w:bookmarkEnd w:id="4"/>
        </w:p>
      </w:tc>
      <w:tc>
        <w:tcPr>
          <w:tcW w:w="9440" w:type="dxa"/>
          <w:shd w:val="clear" w:color="auto" w:fill="auto"/>
          <w:tcMar>
            <w:top w:w="100" w:type="dxa"/>
            <w:left w:w="100" w:type="dxa"/>
            <w:bottom w:w="100" w:type="dxa"/>
            <w:right w:w="100" w:type="dxa"/>
          </w:tcMar>
          <w:vAlign w:val="center"/>
        </w:tcPr>
        <w:p w14:paraId="0D7A8BA0" w14:textId="4180AB9B" w:rsidR="000A2C55" w:rsidRPr="00CC0511" w:rsidRDefault="000A2C55" w:rsidP="00E16E6D">
          <w:pPr>
            <w:pStyle w:val="Header"/>
            <w:spacing w:after="80"/>
            <w:ind w:left="518" w:right="1310"/>
            <w:jc w:val="right"/>
          </w:pPr>
          <w:r>
            <w:t xml:space="preserve">Supply Chain Risk Management </w:t>
          </w:r>
          <w:r w:rsidRPr="00CC0511">
            <w:t>(</w:t>
          </w:r>
          <w:r>
            <w:t>SCRM</w:t>
          </w:r>
          <w:r w:rsidRPr="00CC0511">
            <w:t xml:space="preserve">) </w:t>
          </w:r>
          <w:r>
            <w:t>Plan</w:t>
          </w:r>
        </w:p>
        <w:p w14:paraId="314B1EAA" w14:textId="77777777" w:rsidR="000A2C55" w:rsidRDefault="000A2C55" w:rsidP="00E16E6D">
          <w:pPr>
            <w:pStyle w:val="Header"/>
            <w:spacing w:after="80"/>
            <w:ind w:left="518" w:right="1310"/>
            <w:jc w:val="right"/>
          </w:pPr>
          <w:r>
            <w:rPr>
              <w:sz w:val="15"/>
              <w:szCs w:val="15"/>
            </w:rPr>
            <w:t>{Service Provider Organization}</w:t>
          </w:r>
          <w:r w:rsidRPr="00323664">
            <w:rPr>
              <w:sz w:val="15"/>
              <w:szCs w:val="15"/>
            </w:rPr>
            <w:t xml:space="preserve"> | </w:t>
          </w:r>
          <w:r>
            <w:rPr>
              <w:sz w:val="15"/>
              <w:szCs w:val="15"/>
            </w:rPr>
            <w:t>{Product Name}</w:t>
          </w:r>
          <w:r w:rsidRPr="00323664">
            <w:rPr>
              <w:sz w:val="15"/>
              <w:szCs w:val="15"/>
            </w:rPr>
            <w:t xml:space="preserve"> | Version </w:t>
          </w:r>
          <w:r>
            <w:rPr>
              <w:sz w:val="15"/>
              <w:szCs w:val="15"/>
            </w:rPr>
            <w:t>1.0</w:t>
          </w:r>
          <w:r w:rsidRPr="00323664">
            <w:rPr>
              <w:sz w:val="15"/>
              <w:szCs w:val="15"/>
            </w:rPr>
            <w:t xml:space="preserve"> | </w:t>
          </w:r>
          <w:r w:rsidRPr="00C61883">
            <w:rPr>
              <w:sz w:val="15"/>
              <w:szCs w:val="15"/>
            </w:rPr>
            <w:t>{Version Date}</w:t>
          </w:r>
        </w:p>
      </w:tc>
    </w:tr>
    <w:bookmarkEnd w:id="1"/>
  </w:tbl>
  <w:p w14:paraId="33855420" w14:textId="572CBFC9" w:rsidR="000A2C55" w:rsidRDefault="000A2C55" w:rsidP="00E16E6D">
    <w:pPr>
      <w:tabs>
        <w:tab w:val="left" w:pos="3645"/>
        <w:tab w:val="left" w:pos="6463"/>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E72D" w14:textId="5888C576" w:rsidR="00FB009E" w:rsidRDefault="00FB009E" w:rsidP="00FB009E">
    <w:pPr>
      <w:pStyle w:val="Header"/>
      <w:tabs>
        <w:tab w:val="clear" w:pos="4680"/>
        <w:tab w:val="clear" w:pos="9360"/>
        <w:tab w:val="left" w:pos="7418"/>
      </w:tabs>
    </w:pPr>
    <w:r>
      <w:rPr>
        <w:noProof/>
      </w:rPr>
      <w:drawing>
        <wp:inline distT="0" distB="0" distL="0" distR="0" wp14:anchorId="72AD7324" wp14:editId="372E3E3B">
          <wp:extent cx="603250" cy="518160"/>
          <wp:effectExtent l="0" t="0" r="6350" b="0"/>
          <wp:docPr id="1163710152" name="Picture 116371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66A"/>
    <w:multiLevelType w:val="hybridMultilevel"/>
    <w:tmpl w:val="AEB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F3508"/>
    <w:multiLevelType w:val="hybridMultilevel"/>
    <w:tmpl w:val="539A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8040352"/>
    <w:multiLevelType w:val="hybridMultilevel"/>
    <w:tmpl w:val="11FAE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FFB6508"/>
    <w:multiLevelType w:val="multilevel"/>
    <w:tmpl w:val="FD72A09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1CE6716"/>
    <w:multiLevelType w:val="hybridMultilevel"/>
    <w:tmpl w:val="1618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5F1A24"/>
    <w:multiLevelType w:val="hybridMultilevel"/>
    <w:tmpl w:val="F8CA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2A90C5A"/>
    <w:multiLevelType w:val="hybridMultilevel"/>
    <w:tmpl w:val="F158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431DC1"/>
    <w:multiLevelType w:val="hybridMultilevel"/>
    <w:tmpl w:val="4B9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50248"/>
    <w:multiLevelType w:val="hybridMultilevel"/>
    <w:tmpl w:val="70A2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A1B742D"/>
    <w:multiLevelType w:val="hybridMultilevel"/>
    <w:tmpl w:val="85DA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601420ED"/>
    <w:multiLevelType w:val="hybridMultilevel"/>
    <w:tmpl w:val="D046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31525"/>
    <w:multiLevelType w:val="hybridMultilevel"/>
    <w:tmpl w:val="A91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95FB8"/>
    <w:multiLevelType w:val="hybridMultilevel"/>
    <w:tmpl w:val="B5D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F776B"/>
    <w:multiLevelType w:val="hybridMultilevel"/>
    <w:tmpl w:val="301E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4"/>
  </w:num>
  <w:num w:numId="2" w16cid:durableId="323898153">
    <w:abstractNumId w:val="11"/>
  </w:num>
  <w:num w:numId="3" w16cid:durableId="596907349">
    <w:abstractNumId w:val="12"/>
  </w:num>
  <w:num w:numId="4" w16cid:durableId="1243954519">
    <w:abstractNumId w:val="14"/>
  </w:num>
  <w:num w:numId="5" w16cid:durableId="855271242">
    <w:abstractNumId w:val="17"/>
  </w:num>
  <w:num w:numId="6" w16cid:durableId="1623531167">
    <w:abstractNumId w:val="1"/>
  </w:num>
  <w:num w:numId="7" w16cid:durableId="238102443">
    <w:abstractNumId w:val="3"/>
  </w:num>
  <w:num w:numId="8" w16cid:durableId="2102748875">
    <w:abstractNumId w:val="6"/>
  </w:num>
  <w:num w:numId="9" w16cid:durableId="539971958">
    <w:abstractNumId w:val="19"/>
  </w:num>
  <w:num w:numId="10" w16cid:durableId="1631134603">
    <w:abstractNumId w:val="25"/>
  </w:num>
  <w:num w:numId="11" w16cid:durableId="395006761">
    <w:abstractNumId w:val="9"/>
  </w:num>
  <w:num w:numId="12" w16cid:durableId="66999901">
    <w:abstractNumId w:val="5"/>
  </w:num>
  <w:num w:numId="13" w16cid:durableId="50885417">
    <w:abstractNumId w:val="7"/>
  </w:num>
  <w:num w:numId="14" w16cid:durableId="982469325">
    <w:abstractNumId w:val="18"/>
  </w:num>
  <w:num w:numId="15" w16cid:durableId="1473019427">
    <w:abstractNumId w:val="16"/>
  </w:num>
  <w:num w:numId="16" w16cid:durableId="2145999495">
    <w:abstractNumId w:val="8"/>
  </w:num>
  <w:num w:numId="17" w16cid:durableId="1793593111">
    <w:abstractNumId w:val="2"/>
  </w:num>
  <w:num w:numId="18" w16cid:durableId="946960928">
    <w:abstractNumId w:val="0"/>
  </w:num>
  <w:num w:numId="19" w16cid:durableId="1291090137">
    <w:abstractNumId w:val="23"/>
  </w:num>
  <w:num w:numId="20" w16cid:durableId="1801192835">
    <w:abstractNumId w:val="4"/>
  </w:num>
  <w:num w:numId="21" w16cid:durableId="1483885404">
    <w:abstractNumId w:val="10"/>
  </w:num>
  <w:num w:numId="22" w16cid:durableId="645550247">
    <w:abstractNumId w:val="20"/>
  </w:num>
  <w:num w:numId="23" w16cid:durableId="154339170">
    <w:abstractNumId w:val="22"/>
  </w:num>
  <w:num w:numId="24" w16cid:durableId="1058360837">
    <w:abstractNumId w:val="21"/>
  </w:num>
  <w:num w:numId="25" w16cid:durableId="1140265616">
    <w:abstractNumId w:val="13"/>
  </w:num>
  <w:num w:numId="26" w16cid:durableId="47803256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531C"/>
    <w:rsid w:val="0000645A"/>
    <w:rsid w:val="00007435"/>
    <w:rsid w:val="000112C8"/>
    <w:rsid w:val="0001144A"/>
    <w:rsid w:val="00011791"/>
    <w:rsid w:val="0001187A"/>
    <w:rsid w:val="00012301"/>
    <w:rsid w:val="00012801"/>
    <w:rsid w:val="00012E46"/>
    <w:rsid w:val="00014B8A"/>
    <w:rsid w:val="000151BA"/>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2CE3"/>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2484"/>
    <w:rsid w:val="00082D4B"/>
    <w:rsid w:val="000837DB"/>
    <w:rsid w:val="00084AD3"/>
    <w:rsid w:val="000874FD"/>
    <w:rsid w:val="000917B8"/>
    <w:rsid w:val="00091E3B"/>
    <w:rsid w:val="0009484C"/>
    <w:rsid w:val="00096053"/>
    <w:rsid w:val="000962D6"/>
    <w:rsid w:val="000A1134"/>
    <w:rsid w:val="000A2C55"/>
    <w:rsid w:val="000A351A"/>
    <w:rsid w:val="000A40D8"/>
    <w:rsid w:val="000A594A"/>
    <w:rsid w:val="000A7152"/>
    <w:rsid w:val="000B0F2A"/>
    <w:rsid w:val="000B18E4"/>
    <w:rsid w:val="000B1AFC"/>
    <w:rsid w:val="000B30AD"/>
    <w:rsid w:val="000B3F7B"/>
    <w:rsid w:val="000B59F2"/>
    <w:rsid w:val="000B5ABA"/>
    <w:rsid w:val="000B67A1"/>
    <w:rsid w:val="000C01DA"/>
    <w:rsid w:val="000C0F04"/>
    <w:rsid w:val="000C15A9"/>
    <w:rsid w:val="000C1BB7"/>
    <w:rsid w:val="000C1EE8"/>
    <w:rsid w:val="000C20DC"/>
    <w:rsid w:val="000C2B30"/>
    <w:rsid w:val="000C3D54"/>
    <w:rsid w:val="000C4C3C"/>
    <w:rsid w:val="000C510C"/>
    <w:rsid w:val="000C680D"/>
    <w:rsid w:val="000C7727"/>
    <w:rsid w:val="000D0BE1"/>
    <w:rsid w:val="000D23E8"/>
    <w:rsid w:val="000D260C"/>
    <w:rsid w:val="000D3553"/>
    <w:rsid w:val="000D3D54"/>
    <w:rsid w:val="000D4CED"/>
    <w:rsid w:val="000D4EE4"/>
    <w:rsid w:val="000D586A"/>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2F60"/>
    <w:rsid w:val="00143526"/>
    <w:rsid w:val="00143EDD"/>
    <w:rsid w:val="001448B6"/>
    <w:rsid w:val="00145487"/>
    <w:rsid w:val="001479FF"/>
    <w:rsid w:val="00150D77"/>
    <w:rsid w:val="00151263"/>
    <w:rsid w:val="00151993"/>
    <w:rsid w:val="00151FDA"/>
    <w:rsid w:val="0015243B"/>
    <w:rsid w:val="00154172"/>
    <w:rsid w:val="001558D5"/>
    <w:rsid w:val="00156875"/>
    <w:rsid w:val="001578E8"/>
    <w:rsid w:val="00157925"/>
    <w:rsid w:val="0016126F"/>
    <w:rsid w:val="00163252"/>
    <w:rsid w:val="00163BBA"/>
    <w:rsid w:val="00163DCE"/>
    <w:rsid w:val="00165B58"/>
    <w:rsid w:val="0016786F"/>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87F"/>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94012"/>
    <w:rsid w:val="00295D27"/>
    <w:rsid w:val="002A0D2C"/>
    <w:rsid w:val="002A34EC"/>
    <w:rsid w:val="002A3B32"/>
    <w:rsid w:val="002A46F5"/>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41C4"/>
    <w:rsid w:val="005F488F"/>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1ED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4F3"/>
    <w:rsid w:val="00723BE9"/>
    <w:rsid w:val="00725DA1"/>
    <w:rsid w:val="0073097B"/>
    <w:rsid w:val="00732794"/>
    <w:rsid w:val="007336DE"/>
    <w:rsid w:val="00734E4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02A"/>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B04"/>
    <w:rsid w:val="00840BCC"/>
    <w:rsid w:val="00841FB4"/>
    <w:rsid w:val="008446BA"/>
    <w:rsid w:val="00845CC4"/>
    <w:rsid w:val="00846038"/>
    <w:rsid w:val="00846BE5"/>
    <w:rsid w:val="00847794"/>
    <w:rsid w:val="00850B94"/>
    <w:rsid w:val="00850C80"/>
    <w:rsid w:val="0085102C"/>
    <w:rsid w:val="008527BF"/>
    <w:rsid w:val="0085482A"/>
    <w:rsid w:val="00854F0E"/>
    <w:rsid w:val="00856332"/>
    <w:rsid w:val="008568FA"/>
    <w:rsid w:val="00857DD6"/>
    <w:rsid w:val="00861269"/>
    <w:rsid w:val="00862420"/>
    <w:rsid w:val="00863219"/>
    <w:rsid w:val="0086372F"/>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7E2"/>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7B"/>
    <w:rsid w:val="008E4ACF"/>
    <w:rsid w:val="008E5EE2"/>
    <w:rsid w:val="008E60D5"/>
    <w:rsid w:val="008E6A1A"/>
    <w:rsid w:val="008F1055"/>
    <w:rsid w:val="008F166B"/>
    <w:rsid w:val="008F25CD"/>
    <w:rsid w:val="008F2B29"/>
    <w:rsid w:val="008F33D1"/>
    <w:rsid w:val="008F3A04"/>
    <w:rsid w:val="008F3DE9"/>
    <w:rsid w:val="008F449C"/>
    <w:rsid w:val="008F6890"/>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C04"/>
    <w:rsid w:val="00B40338"/>
    <w:rsid w:val="00B41113"/>
    <w:rsid w:val="00B42D7C"/>
    <w:rsid w:val="00B45E5D"/>
    <w:rsid w:val="00B47514"/>
    <w:rsid w:val="00B51B7E"/>
    <w:rsid w:val="00B5269B"/>
    <w:rsid w:val="00B54DA5"/>
    <w:rsid w:val="00B566A6"/>
    <w:rsid w:val="00B5679D"/>
    <w:rsid w:val="00B5727A"/>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962"/>
    <w:rsid w:val="00B87EE8"/>
    <w:rsid w:val="00B90D34"/>
    <w:rsid w:val="00B91633"/>
    <w:rsid w:val="00B916D8"/>
    <w:rsid w:val="00B92737"/>
    <w:rsid w:val="00B92BC0"/>
    <w:rsid w:val="00B931BB"/>
    <w:rsid w:val="00B943B1"/>
    <w:rsid w:val="00B94622"/>
    <w:rsid w:val="00BA0D08"/>
    <w:rsid w:val="00BA4D07"/>
    <w:rsid w:val="00BA57DD"/>
    <w:rsid w:val="00BA60EA"/>
    <w:rsid w:val="00BA6566"/>
    <w:rsid w:val="00BA6E91"/>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2F6"/>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62CA"/>
    <w:rsid w:val="00C36A87"/>
    <w:rsid w:val="00C37443"/>
    <w:rsid w:val="00C40621"/>
    <w:rsid w:val="00C40937"/>
    <w:rsid w:val="00C42E50"/>
    <w:rsid w:val="00C431D6"/>
    <w:rsid w:val="00C43513"/>
    <w:rsid w:val="00C43C68"/>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106A"/>
    <w:rsid w:val="00CE177A"/>
    <w:rsid w:val="00CE44E4"/>
    <w:rsid w:val="00CE5578"/>
    <w:rsid w:val="00CE56ED"/>
    <w:rsid w:val="00CE5E56"/>
    <w:rsid w:val="00CE5EAA"/>
    <w:rsid w:val="00CE637E"/>
    <w:rsid w:val="00CE74F7"/>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B6"/>
    <w:rsid w:val="00D974F5"/>
    <w:rsid w:val="00D97D78"/>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86B"/>
    <w:rsid w:val="00E00A87"/>
    <w:rsid w:val="00E01434"/>
    <w:rsid w:val="00E04CF5"/>
    <w:rsid w:val="00E06154"/>
    <w:rsid w:val="00E066C6"/>
    <w:rsid w:val="00E130BC"/>
    <w:rsid w:val="00E13502"/>
    <w:rsid w:val="00E13F4C"/>
    <w:rsid w:val="00E152F7"/>
    <w:rsid w:val="00E161B2"/>
    <w:rsid w:val="00E16E6D"/>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5323"/>
    <w:rsid w:val="00F05951"/>
    <w:rsid w:val="00F063CE"/>
    <w:rsid w:val="00F0730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A77F0"/>
    <w:rsid w:val="00FB009E"/>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E0086B"/>
  </w:style>
  <w:style w:type="paragraph" w:styleId="Heading1">
    <w:name w:val="heading 1"/>
    <w:basedOn w:val="Normal"/>
    <w:next w:val="BodyText"/>
    <w:link w:val="Heading1Char"/>
    <w:autoRedefine/>
    <w:uiPriority w:val="9"/>
    <w:qFormat/>
    <w:rsid w:val="00BC52F6"/>
    <w:pPr>
      <w:keepNext/>
      <w:keepLines/>
      <w:widowControl w:val="0"/>
      <w:numPr>
        <w:numId w:val="13"/>
      </w:numPr>
      <w:spacing w:before="160" w:line="288"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F27E85"/>
    <w:pPr>
      <w:numPr>
        <w:ilvl w:val="1"/>
        <w:numId w:val="1"/>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uiPriority w:val="9"/>
    <w:rsid w:val="00BC52F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F27E85"/>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uiPriority w:val="10"/>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uiPriority w:val="59"/>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numPr>
        <w:numId w:val="0"/>
      </w:numPr>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uiPriority w:val="9"/>
    <w:rsid w:val="000A1134"/>
    <w:rPr>
      <w:rFonts w:ascii="Calibri" w:eastAsiaTheme="majorEastAsia" w:hAnsi="Calibri" w:cstheme="majorBidi"/>
      <w:szCs w:val="24"/>
    </w:rPr>
  </w:style>
  <w:style w:type="character" w:customStyle="1" w:styleId="Heading6Char">
    <w:name w:val="Heading 6 Char"/>
    <w:basedOn w:val="DefaultParagraphFont"/>
    <w:link w:val="Heading6"/>
    <w:uiPriority w:val="9"/>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uiPriority w:val="9"/>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StateRamp">
    <w:name w:val="State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39"/>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paragraph" w:styleId="Subtitle">
    <w:name w:val="Subtitle"/>
    <w:basedOn w:val="Normal"/>
    <w:next w:val="Normal"/>
    <w:link w:val="SubtitleChar"/>
    <w:uiPriority w:val="11"/>
    <w:qFormat/>
    <w:rsid w:val="000A2C55"/>
    <w:pPr>
      <w:keepNext/>
      <w:keepLines/>
      <w:spacing w:after="1120" w:line="240" w:lineRule="auto"/>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0A2C55"/>
    <w:rPr>
      <w:rFonts w:ascii="Arial" w:eastAsia="Arial" w:hAnsi="Arial" w:cs="Arial"/>
      <w:b/>
      <w:color w:val="19447F"/>
      <w:sz w:val="36"/>
      <w:szCs w:val="36"/>
      <w:lang w:val="en"/>
    </w:rPr>
  </w:style>
  <w:style w:type="paragraph" w:customStyle="1" w:styleId="CoverMD">
    <w:name w:val="Cover MD"/>
    <w:basedOn w:val="Subtitle"/>
    <w:qFormat/>
    <w:rsid w:val="000A2C55"/>
    <w:pPr>
      <w:spacing w:after="240"/>
    </w:pPr>
    <w:rPr>
      <w:b w:val="0"/>
      <w:sz w:val="32"/>
      <w:szCs w:val="32"/>
    </w:rPr>
  </w:style>
  <w:style w:type="table" w:styleId="PlainTable1">
    <w:name w:val="Plain Table 1"/>
    <w:basedOn w:val="TableNormal"/>
    <w:uiPriority w:val="41"/>
    <w:rsid w:val="000A2C55"/>
    <w:pPr>
      <w:spacing w:before="80" w:after="0" w:line="240" w:lineRule="auto"/>
    </w:pPr>
    <w:rPr>
      <w:rFonts w:ascii="Arial" w:eastAsia="Arial" w:hAnsi="Arial" w:cs="Arial"/>
      <w:color w:val="454545"/>
      <w:sz w:val="20"/>
      <w:szCs w:val="20"/>
      <w:lang w:val="e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0A2C55"/>
    <w:pPr>
      <w:spacing w:after="0" w:line="240" w:lineRule="auto"/>
    </w:pPr>
    <w:rPr>
      <w:rFonts w:ascii="Arial" w:eastAsia="Arial" w:hAnsi="Arial" w:cs="Arial"/>
      <w:color w:val="454545"/>
      <w:sz w:val="20"/>
      <w:szCs w:val="20"/>
      <w:lang w:val="en"/>
    </w:rPr>
    <w:tblPr>
      <w:tblStyleRowBandSize w:val="1"/>
      <w:tblCellMar>
        <w:top w:w="216" w:type="dxa"/>
        <w:bottom w:w="216" w:type="dxa"/>
      </w:tblCellMar>
    </w:tblPr>
    <w:tblStylePr w:type="firstRow">
      <w:rPr>
        <w:color w:val="000000" w:themeColor="text1"/>
      </w:rPr>
      <w:tblPr/>
      <w:tcPr>
        <w:tcBorders>
          <w:bottom w:val="thinThickLargeGap" w:sz="24" w:space="0" w:color="FFFFFF" w:themeColor="background1"/>
        </w:tcBorders>
        <w:shd w:val="clear" w:color="auto" w:fill="E7E6E6" w:themeFill="background2"/>
      </w:tcPr>
    </w:tblStylePr>
    <w:tblStylePr w:type="band1Horz">
      <w:tblPr/>
      <w:tcPr>
        <w:shd w:val="clear" w:color="auto" w:fill="5B9BD5" w:themeFill="accent5"/>
      </w:tcPr>
    </w:tblStylePr>
  </w:style>
  <w:style w:type="paragraph" w:customStyle="1" w:styleId="GrayBoxCalloutText">
    <w:name w:val="Gray Box Callout Text"/>
    <w:basedOn w:val="Normal"/>
    <w:qFormat/>
    <w:rsid w:val="000A2C55"/>
    <w:pPr>
      <w:spacing w:before="80" w:line="288" w:lineRule="auto"/>
    </w:pPr>
    <w:rPr>
      <w:rFonts w:ascii="Arial" w:eastAsiaTheme="minorEastAsia" w:hAnsi="Arial"/>
      <w:color w:val="000000" w:themeColor="text1"/>
      <w:szCs w:val="24"/>
    </w:rPr>
  </w:style>
  <w:style w:type="paragraph" w:customStyle="1" w:styleId="Tabletitle">
    <w:name w:val="Table title"/>
    <w:basedOn w:val="Normal"/>
    <w:qFormat/>
    <w:rsid w:val="000A2C55"/>
    <w:pPr>
      <w:pBdr>
        <w:top w:val="nil"/>
        <w:left w:val="nil"/>
        <w:bottom w:val="nil"/>
        <w:right w:val="nil"/>
        <w:between w:val="nil"/>
      </w:pBdr>
      <w:spacing w:before="192" w:after="192" w:line="288" w:lineRule="auto"/>
    </w:pPr>
    <w:rPr>
      <w:rFonts w:ascii="Arial" w:eastAsia="Arial" w:hAnsi="Arial" w:cs="Arial"/>
      <w:b/>
      <w:bCs/>
      <w:color w:val="000000" w:themeColor="text1"/>
      <w:szCs w:val="20"/>
      <w:lang w:val="en"/>
    </w:rPr>
  </w:style>
  <w:style w:type="paragraph" w:customStyle="1" w:styleId="Tabletextlight">
    <w:name w:val="Table text_light"/>
    <w:basedOn w:val="Normal"/>
    <w:qFormat/>
    <w:rsid w:val="000A2C55"/>
    <w:pPr>
      <w:pBdr>
        <w:top w:val="nil"/>
        <w:left w:val="nil"/>
        <w:bottom w:val="nil"/>
        <w:right w:val="nil"/>
        <w:between w:val="nil"/>
      </w:pBdr>
      <w:spacing w:before="60" w:after="60" w:line="288" w:lineRule="auto"/>
    </w:pPr>
    <w:rPr>
      <w:rFonts w:eastAsia="Arial" w:cs="Calibri"/>
      <w:color w:val="808080"/>
      <w:szCs w:val="20"/>
      <w:lang w:val="en"/>
    </w:rPr>
  </w:style>
  <w:style w:type="table" w:customStyle="1" w:styleId="FedRAMP">
    <w:name w:val="FedRAMP"/>
    <w:basedOn w:val="TableNormal"/>
    <w:uiPriority w:val="99"/>
    <w:rsid w:val="000A2C55"/>
    <w:pPr>
      <w:spacing w:after="0" w:line="240" w:lineRule="auto"/>
    </w:pPr>
    <w:rPr>
      <w:rFonts w:ascii="Arial" w:eastAsia="Arial" w:hAnsi="Arial" w:cs="Arial"/>
      <w:color w:val="454545"/>
      <w:sz w:val="20"/>
      <w:szCs w:val="20"/>
      <w:lang w:val="en"/>
    </w:rPr>
    <w:tblPr>
      <w:tblStyleRowBandSize w:val="1"/>
    </w:tblPr>
    <w:tblStylePr w:type="firstRow">
      <w:rPr>
        <w:rFonts w:asciiTheme="majorHAnsi" w:hAnsiTheme="majorHAnsi"/>
        <w:b/>
      </w:rPr>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E7E6E6" w:themeFill="background2"/>
      </w:tcPr>
    </w:tblStylePr>
    <w:tblStylePr w:type="band1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5B9BD5" w:themeFill="accent5"/>
      </w:tcPr>
    </w:tblStylePr>
    <w:tblStylePr w:type="band2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tcPr>
    </w:tblStylePr>
  </w:style>
  <w:style w:type="numbering" w:customStyle="1" w:styleId="CurrentList1">
    <w:name w:val="Current List1"/>
    <w:uiPriority w:val="99"/>
    <w:rsid w:val="000A2C55"/>
    <w:pPr>
      <w:numPr>
        <w:numId w:val="11"/>
      </w:numPr>
    </w:pPr>
  </w:style>
  <w:style w:type="paragraph" w:customStyle="1" w:styleId="IntroHeading2">
    <w:name w:val="Intro Heading 2"/>
    <w:basedOn w:val="Heading2"/>
    <w:next w:val="Normal"/>
    <w:qFormat/>
    <w:rsid w:val="000A2C55"/>
    <w:pPr>
      <w:keepNext/>
      <w:keepLines/>
      <w:numPr>
        <w:numId w:val="0"/>
      </w:numPr>
      <w:spacing w:before="360" w:after="120" w:line="288" w:lineRule="auto"/>
      <w:ind w:left="576" w:hanging="576"/>
    </w:pPr>
    <w:rPr>
      <w:rFonts w:eastAsia="Arial" w:cs="Arial"/>
      <w:b w:val="0"/>
      <w:caps w:val="0"/>
      <w:color w:val="137193"/>
      <w:spacing w:val="0"/>
      <w:sz w:val="32"/>
      <w:szCs w:val="32"/>
      <w:lang w:val="en"/>
    </w:rPr>
  </w:style>
  <w:style w:type="paragraph" w:customStyle="1" w:styleId="tabletitle0">
    <w:name w:val="table title"/>
    <w:basedOn w:val="Normal"/>
    <w:qFormat/>
    <w:rsid w:val="000A2C55"/>
    <w:pPr>
      <w:pBdr>
        <w:top w:val="nil"/>
        <w:left w:val="nil"/>
        <w:bottom w:val="nil"/>
        <w:right w:val="nil"/>
        <w:between w:val="nil"/>
      </w:pBdr>
      <w:spacing w:after="200" w:line="240" w:lineRule="auto"/>
    </w:pPr>
    <w:rPr>
      <w:rFonts w:ascii="Arial" w:eastAsia="Arial" w:hAnsi="Arial" w:cs="Arial"/>
      <w:i/>
      <w:color w:val="162E51"/>
      <w:sz w:val="18"/>
      <w:szCs w:val="18"/>
      <w:lang w:val="en"/>
    </w:rPr>
  </w:style>
  <w:style w:type="paragraph" w:customStyle="1" w:styleId="Appendix1">
    <w:name w:val="Appendix 1"/>
    <w:basedOn w:val="Heading1"/>
    <w:qFormat/>
    <w:rsid w:val="000A2C55"/>
    <w:pPr>
      <w:numPr>
        <w:numId w:val="12"/>
      </w:numPr>
      <w:spacing w:before="720"/>
      <w:ind w:left="0" w:firstLine="0"/>
    </w:pPr>
    <w:rPr>
      <w:rFonts w:eastAsia="Arial" w:cs="Arial"/>
      <w:b w:val="0"/>
      <w:caps w:val="0"/>
      <w:color w:val="ED7D31" w:themeColor="accent2"/>
      <w:spacing w:val="0"/>
      <w:sz w:val="40"/>
      <w:szCs w:val="44"/>
      <w:lang w:val="en"/>
    </w:rPr>
  </w:style>
  <w:style w:type="paragraph" w:customStyle="1" w:styleId="deletioninstruction">
    <w:name w:val="deletion instruction"/>
    <w:basedOn w:val="Normal"/>
    <w:qFormat/>
    <w:rsid w:val="000A2C55"/>
    <w:pPr>
      <w:spacing w:before="80" w:line="288" w:lineRule="auto"/>
    </w:pPr>
    <w:rPr>
      <w:rFonts w:ascii="Arial" w:eastAsia="Arial" w:hAnsi="Arial" w:cs="Arial"/>
      <w:i/>
      <w:color w:val="A5A5A5" w:themeColor="accent3"/>
      <w:szCs w:val="20"/>
    </w:rPr>
  </w:style>
  <w:style w:type="table" w:customStyle="1" w:styleId="TableGrid2">
    <w:name w:val="Table Grid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aliases w:val="Intense Emphasis - Veris Group"/>
    <w:basedOn w:val="DefaultParagraphFont"/>
    <w:uiPriority w:val="21"/>
    <w:qFormat/>
    <w:rsid w:val="000A2C55"/>
    <w:rPr>
      <w:rFonts w:cs="Times New Roman"/>
      <w:b/>
      <w:bCs/>
      <w:iCs/>
      <w:color w:val="1F3864" w:themeColor="accent1" w:themeShade="80"/>
      <w:szCs w:val="22"/>
      <w:lang w:val="en-US"/>
    </w:rPr>
  </w:style>
  <w:style w:type="character" w:styleId="IntenseReference">
    <w:name w:val="Intense Reference"/>
    <w:basedOn w:val="DefaultParagraphFont"/>
    <w:uiPriority w:val="32"/>
    <w:qFormat/>
    <w:rsid w:val="000A2C55"/>
    <w:rPr>
      <w:b/>
      <w:bCs/>
      <w:smallCaps/>
      <w:color w:val="4472C4" w:themeColor="accent1"/>
      <w:spacing w:val="5"/>
    </w:rPr>
  </w:style>
  <w:style w:type="table" w:customStyle="1" w:styleId="StateRAMP1">
    <w:name w:val="StateRAMP 1"/>
    <w:basedOn w:val="TableNormal"/>
    <w:uiPriority w:val="99"/>
    <w:rsid w:val="00165B5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03249434">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CCDBF7DBDC4099A7AA6E43968F9B07"/>
        <w:category>
          <w:name w:val="General"/>
          <w:gallery w:val="placeholder"/>
        </w:category>
        <w:types>
          <w:type w:val="bbPlcHdr"/>
        </w:types>
        <w:behaviors>
          <w:behavior w:val="content"/>
        </w:behaviors>
        <w:guid w:val="{DCCF9019-929F-473A-8649-99B9F93B0BAA}"/>
      </w:docPartPr>
      <w:docPartBody>
        <w:p w:rsidR="006B6F71" w:rsidRDefault="000445F0" w:rsidP="000445F0">
          <w:pPr>
            <w:pStyle w:val="EFCCDBF7DBDC4099A7AA6E43968F9B07"/>
          </w:pPr>
          <w:r>
            <w:rPr>
              <w:rStyle w:val="PlaceholderText"/>
              <w:rFonts w:eastAsiaTheme="majorEastAsia"/>
            </w:rPr>
            <w:t>&lt;Enter Company/Organization&gt;.</w:t>
          </w:r>
        </w:p>
      </w:docPartBody>
    </w:docPart>
    <w:docPart>
      <w:docPartPr>
        <w:name w:val="54653858D7894927A91056E0D8B9C227"/>
        <w:category>
          <w:name w:val="General"/>
          <w:gallery w:val="placeholder"/>
        </w:category>
        <w:types>
          <w:type w:val="bbPlcHdr"/>
        </w:types>
        <w:behaviors>
          <w:behavior w:val="content"/>
        </w:behaviors>
        <w:guid w:val="{D0B5534A-D9D4-40A7-B3AB-6B9FB4D8EF3B}"/>
      </w:docPartPr>
      <w:docPartBody>
        <w:p w:rsidR="006B6F71" w:rsidRDefault="000445F0" w:rsidP="000445F0">
          <w:pPr>
            <w:pStyle w:val="54653858D7894927A91056E0D8B9C227"/>
          </w:pPr>
          <w:r>
            <w:rPr>
              <w:rStyle w:val="PlaceholderText"/>
            </w:rPr>
            <w:t>&lt;Enter Street Address&gt;</w:t>
          </w:r>
        </w:p>
      </w:docPartBody>
    </w:docPart>
    <w:docPart>
      <w:docPartPr>
        <w:name w:val="FB9556A720084711B3A43BFFB5F3FCF9"/>
        <w:category>
          <w:name w:val="General"/>
          <w:gallery w:val="placeholder"/>
        </w:category>
        <w:types>
          <w:type w:val="bbPlcHdr"/>
        </w:types>
        <w:behaviors>
          <w:behavior w:val="content"/>
        </w:behaviors>
        <w:guid w:val="{F05FF834-34FB-4EAB-80E5-2E2FFB15395D}"/>
      </w:docPartPr>
      <w:docPartBody>
        <w:p w:rsidR="006B6F71" w:rsidRDefault="000445F0" w:rsidP="000445F0">
          <w:pPr>
            <w:pStyle w:val="FB9556A720084711B3A43BFFB5F3FCF9"/>
          </w:pPr>
          <w:r w:rsidRPr="00D66F93">
            <w:rPr>
              <w:rStyle w:val="PlaceholderText"/>
            </w:rPr>
            <w:t>Click here to enter text.</w:t>
          </w:r>
        </w:p>
      </w:docPartBody>
    </w:docPart>
    <w:docPart>
      <w:docPartPr>
        <w:name w:val="FF0875147E4C4BFDA2D92D9290A57485"/>
        <w:category>
          <w:name w:val="General"/>
          <w:gallery w:val="placeholder"/>
        </w:category>
        <w:types>
          <w:type w:val="bbPlcHdr"/>
        </w:types>
        <w:behaviors>
          <w:behavior w:val="content"/>
        </w:behaviors>
        <w:guid w:val="{11FC5718-6FC2-4F29-928E-BE0A4C9B844F}"/>
      </w:docPartPr>
      <w:docPartBody>
        <w:p w:rsidR="006B6F71" w:rsidRDefault="000445F0" w:rsidP="000445F0">
          <w:pPr>
            <w:pStyle w:val="FF0875147E4C4BFDA2D92D9290A57485"/>
          </w:pPr>
          <w:r>
            <w:rPr>
              <w:rStyle w:val="PlaceholderText"/>
            </w:rPr>
            <w:t>&lt;Enter Zip Code&gt;</w:t>
          </w:r>
        </w:p>
      </w:docPartBody>
    </w:docPart>
    <w:docPart>
      <w:docPartPr>
        <w:name w:val="713D0B4ED92A4373B61566250B19FB3E"/>
        <w:category>
          <w:name w:val="General"/>
          <w:gallery w:val="placeholder"/>
        </w:category>
        <w:types>
          <w:type w:val="bbPlcHdr"/>
        </w:types>
        <w:behaviors>
          <w:behavior w:val="content"/>
        </w:behaviors>
        <w:guid w:val="{7309D860-2E4F-4564-AA8C-85F45A1A0904}"/>
      </w:docPartPr>
      <w:docPartBody>
        <w:p w:rsidR="006B6F71" w:rsidRDefault="000445F0" w:rsidP="000445F0">
          <w:pPr>
            <w:pStyle w:val="713D0B4ED92A4373B61566250B19FB3E"/>
          </w:pPr>
          <w:r>
            <w:rPr>
              <w:rStyle w:val="PlaceholderText"/>
              <w:rFonts w:eastAsiaTheme="majorEastAsia"/>
            </w:rPr>
            <w:t>&lt;Enter Company/Organization&gt;.</w:t>
          </w:r>
        </w:p>
      </w:docPartBody>
    </w:docPart>
    <w:docPart>
      <w:docPartPr>
        <w:name w:val="7EC09E69E1D243CBA4F4D3924B635CB2"/>
        <w:category>
          <w:name w:val="General"/>
          <w:gallery w:val="placeholder"/>
        </w:category>
        <w:types>
          <w:type w:val="bbPlcHdr"/>
        </w:types>
        <w:behaviors>
          <w:behavior w:val="content"/>
        </w:behaviors>
        <w:guid w:val="{63A639AE-5B87-443E-91F5-016A97FBDED8}"/>
      </w:docPartPr>
      <w:docPartBody>
        <w:p w:rsidR="006B6F71" w:rsidRDefault="000445F0" w:rsidP="000445F0">
          <w:pPr>
            <w:pStyle w:val="7EC09E69E1D243CBA4F4D3924B635CB2"/>
          </w:pPr>
          <w:r>
            <w:rPr>
              <w:rStyle w:val="PlaceholderText"/>
            </w:rPr>
            <w:t>&lt;Enter Street Address&gt;</w:t>
          </w:r>
        </w:p>
      </w:docPartBody>
    </w:docPart>
    <w:docPart>
      <w:docPartPr>
        <w:name w:val="11231A995D7C400CAD7FE04F87ADE407"/>
        <w:category>
          <w:name w:val="General"/>
          <w:gallery w:val="placeholder"/>
        </w:category>
        <w:types>
          <w:type w:val="bbPlcHdr"/>
        </w:types>
        <w:behaviors>
          <w:behavior w:val="content"/>
        </w:behaviors>
        <w:guid w:val="{16A1D1CC-D596-46FC-A27D-5A010F7455B0}"/>
      </w:docPartPr>
      <w:docPartBody>
        <w:p w:rsidR="006B6F71" w:rsidRDefault="000445F0" w:rsidP="000445F0">
          <w:pPr>
            <w:pStyle w:val="11231A995D7C400CAD7FE04F87ADE407"/>
          </w:pPr>
          <w:r w:rsidRPr="00D66F93">
            <w:rPr>
              <w:rStyle w:val="PlaceholderText"/>
            </w:rPr>
            <w:t>Click here to enter text.</w:t>
          </w:r>
        </w:p>
      </w:docPartBody>
    </w:docPart>
    <w:docPart>
      <w:docPartPr>
        <w:name w:val="9838AFF7F288470F85B9A9A211862999"/>
        <w:category>
          <w:name w:val="General"/>
          <w:gallery w:val="placeholder"/>
        </w:category>
        <w:types>
          <w:type w:val="bbPlcHdr"/>
        </w:types>
        <w:behaviors>
          <w:behavior w:val="content"/>
        </w:behaviors>
        <w:guid w:val="{9F2C2072-B063-4E7F-B255-AED8BB040512}"/>
      </w:docPartPr>
      <w:docPartBody>
        <w:p w:rsidR="006B6F71" w:rsidRDefault="000445F0" w:rsidP="000445F0">
          <w:pPr>
            <w:pStyle w:val="9838AFF7F288470F85B9A9A211862999"/>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F0"/>
    <w:rsid w:val="000445F0"/>
    <w:rsid w:val="0052049C"/>
    <w:rsid w:val="006B6F71"/>
    <w:rsid w:val="00B9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45F0"/>
    <w:rPr>
      <w:color w:val="808080"/>
    </w:rPr>
  </w:style>
  <w:style w:type="paragraph" w:customStyle="1" w:styleId="EFCCDBF7DBDC4099A7AA6E43968F9B07">
    <w:name w:val="EFCCDBF7DBDC4099A7AA6E43968F9B07"/>
    <w:rsid w:val="000445F0"/>
  </w:style>
  <w:style w:type="paragraph" w:customStyle="1" w:styleId="54653858D7894927A91056E0D8B9C227">
    <w:name w:val="54653858D7894927A91056E0D8B9C227"/>
    <w:rsid w:val="000445F0"/>
  </w:style>
  <w:style w:type="paragraph" w:customStyle="1" w:styleId="FB9556A720084711B3A43BFFB5F3FCF9">
    <w:name w:val="FB9556A720084711B3A43BFFB5F3FCF9"/>
    <w:rsid w:val="000445F0"/>
  </w:style>
  <w:style w:type="paragraph" w:customStyle="1" w:styleId="FF0875147E4C4BFDA2D92D9290A57485">
    <w:name w:val="FF0875147E4C4BFDA2D92D9290A57485"/>
    <w:rsid w:val="000445F0"/>
  </w:style>
  <w:style w:type="paragraph" w:customStyle="1" w:styleId="713D0B4ED92A4373B61566250B19FB3E">
    <w:name w:val="713D0B4ED92A4373B61566250B19FB3E"/>
    <w:rsid w:val="000445F0"/>
  </w:style>
  <w:style w:type="paragraph" w:customStyle="1" w:styleId="7EC09E69E1D243CBA4F4D3924B635CB2">
    <w:name w:val="7EC09E69E1D243CBA4F4D3924B635CB2"/>
    <w:rsid w:val="000445F0"/>
  </w:style>
  <w:style w:type="paragraph" w:customStyle="1" w:styleId="11231A995D7C400CAD7FE04F87ADE407">
    <w:name w:val="11231A995D7C400CAD7FE04F87ADE407"/>
    <w:rsid w:val="000445F0"/>
  </w:style>
  <w:style w:type="paragraph" w:customStyle="1" w:styleId="9838AFF7F288470F85B9A9A211862999">
    <w:name w:val="9838AFF7F288470F85B9A9A211862999"/>
    <w:rsid w:val="000445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5E70A60F-7FBE-442F-B853-048E8B5F4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040871e7-0fbb-4834-bc68-3ff0cf3ad658"/>
    <ds:schemaRef ds:uri="cf0f3822-ced3-4bda-81bd-3cb06028b070"/>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18</Pages>
  <Words>4055</Words>
  <Characters>23114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cp:revision>
  <cp:lastPrinted>2020-09-10T14:58:00Z</cp:lastPrinted>
  <dcterms:created xsi:type="dcterms:W3CDTF">2023-12-01T15:46:00Z</dcterms:created>
  <dcterms:modified xsi:type="dcterms:W3CDTF">2025-01-31T16:04:00Z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Order">
    <vt:r8>965800</vt:r8>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