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40DDCCA7" w:rsidR="00686C9C" w:rsidRPr="000B67A1" w:rsidRDefault="00184272" w:rsidP="00ED6117">
      <w:pPr>
        <w:pStyle w:val="CoverHeader1"/>
        <w:rPr>
          <w:rFonts w:asciiTheme="minorHAnsi" w:hAnsiTheme="minorHAnsi" w:cstheme="minorHAnsi"/>
          <w:sz w:val="22"/>
          <w:szCs w:val="22"/>
        </w:rPr>
      </w:pPr>
      <w:r>
        <w:rPr>
          <w:rFonts w:asciiTheme="minorHAnsi" w:hAnsiTheme="minorHAnsi" w:cstheme="minorHAnsi"/>
          <w:sz w:val="22"/>
          <w:szCs w:val="22"/>
        </w:rPr>
        <w:t xml:space="preserve"> </w:t>
      </w:r>
      <w:r w:rsidR="000545A4"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43BEB54">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22D11D11" w:rsidR="003D763F" w:rsidRPr="00BD691A" w:rsidRDefault="00BD691A" w:rsidP="002D664C">
      <w:pPr>
        <w:pStyle w:val="CoverDocumentTitle"/>
        <w:spacing w:after="0"/>
        <w:rPr>
          <w:rFonts w:ascii="Roboto" w:hAnsi="Roboto" w:cstheme="minorHAnsi"/>
          <w:sz w:val="56"/>
          <w:szCs w:val="56"/>
        </w:rPr>
      </w:pPr>
      <w:r w:rsidRPr="00BD691A">
        <w:rPr>
          <w:rFonts w:ascii="Roboto" w:hAnsi="Roboto" w:cstheme="minorHAnsi"/>
          <w:sz w:val="56"/>
          <w:szCs w:val="56"/>
        </w:rPr>
        <w:t>GovRAMP</w:t>
      </w:r>
    </w:p>
    <w:p w14:paraId="01DD8C1D" w14:textId="77777777" w:rsidR="00BD691A" w:rsidRDefault="00BD691A"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1B19C51B" w:rsidR="00F150B0" w:rsidRPr="002D664C" w:rsidRDefault="009641B6" w:rsidP="002D664C">
      <w:pPr>
        <w:pStyle w:val="CoverDocumentTitle"/>
        <w:rPr>
          <w:rFonts w:asciiTheme="minorHAnsi" w:hAnsiTheme="minorHAnsi" w:cstheme="minorHAnsi"/>
          <w:b w:val="0"/>
          <w:bCs/>
          <w:sz w:val="44"/>
          <w:szCs w:val="44"/>
        </w:rPr>
      </w:pPr>
      <w:r w:rsidRPr="009641B6">
        <w:rPr>
          <w:rFonts w:asciiTheme="minorHAnsi" w:hAnsiTheme="minorHAnsi" w:cstheme="minorHAnsi"/>
          <w:b w:val="0"/>
          <w:bCs/>
          <w:sz w:val="44"/>
          <w:szCs w:val="44"/>
        </w:rPr>
        <w:t>Personnel Security</w:t>
      </w:r>
      <w:r w:rsidR="00837D80">
        <w:rPr>
          <w:rFonts w:asciiTheme="minorHAnsi" w:hAnsiTheme="minorHAnsi" w:cstheme="minorHAnsi"/>
          <w:b w:val="0"/>
          <w:bCs/>
          <w:sz w:val="44"/>
          <w:szCs w:val="44"/>
        </w:rPr>
        <w:t xml:space="preserve"> [PS]</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771D388"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Version:</w:t>
      </w:r>
    </w:p>
    <w:p w14:paraId="24CCDF06"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{N.N}</w:t>
      </w:r>
    </w:p>
    <w:p w14:paraId="6294C21E" w14:textId="77777777" w:rsidR="0075227E" w:rsidRPr="0075227E" w:rsidRDefault="0075227E" w:rsidP="0075227E">
      <w:pPr>
        <w:spacing w:after="0" w:line="240" w:lineRule="auto"/>
        <w:contextualSpacing/>
        <w:jc w:val="center"/>
        <w:rPr>
          <w:rFonts w:ascii="Calibri" w:eastAsia="Yu Gothic Light" w:hAnsi="Calibri" w:cs="Calibri"/>
          <w:b/>
          <w:caps/>
          <w:color w:val="FFFFFF" w:themeColor="background1"/>
          <w:spacing w:val="10"/>
          <w:kern w:val="28"/>
        </w:rPr>
      </w:pPr>
      <w:r w:rsidRPr="0075227E">
        <w:rPr>
          <w:rFonts w:ascii="Calibri" w:eastAsia="Yu Gothic Light" w:hAnsi="Calibri" w:cs="Calibri"/>
          <w:b/>
          <w:caps/>
          <w:color w:val="FFFFFF" w:themeColor="background1"/>
          <w:spacing w:val="10"/>
          <w:kern w:val="28"/>
        </w:rPr>
        <w:t>Date:</w:t>
      </w:r>
    </w:p>
    <w:p w14:paraId="7FE7EA09" w14:textId="77777777" w:rsidR="0075227E" w:rsidRPr="0075227E" w:rsidRDefault="0075227E" w:rsidP="0075227E">
      <w:pPr>
        <w:spacing w:after="60" w:line="240" w:lineRule="auto"/>
        <w:contextualSpacing/>
        <w:jc w:val="center"/>
        <w:rPr>
          <w:rFonts w:ascii="Calibri" w:eastAsia="Yu Gothic Light" w:hAnsi="Calibri" w:cs="Calibri"/>
          <w:color w:val="FF0000"/>
          <w:spacing w:val="10"/>
          <w:kern w:val="28"/>
        </w:rPr>
      </w:pPr>
      <w:r w:rsidRPr="0075227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4EA85BD2" w14:textId="2302B38B" w:rsidR="00C74BD7" w:rsidRPr="000B67A1" w:rsidRDefault="00C74BD7" w:rsidP="00277A94">
      <w:pPr>
        <w:pStyle w:val="CoverBody"/>
        <w:tabs>
          <w:tab w:val="left" w:pos="8055"/>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bookmarkStart w:id="1" w:name="_Toc19646714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67142" w:displacedByCustomXml="next"/>
    <w:sdt>
      <w:sdtPr>
        <w:rPr>
          <w:rFonts w:cstheme="minorHAnsi"/>
          <w:b w:val="0"/>
          <w:bCs/>
          <w:caps w:val="0"/>
          <w:noProof/>
          <w:color w:val="6EC8C8"/>
        </w:rPr>
        <w:id w:val="136386178"/>
        <w:docPartObj>
          <w:docPartGallery w:val="Table of Contents"/>
          <w:docPartUnique/>
        </w:docPartObj>
      </w:sdtPr>
      <w:sdtEndPr>
        <w:rPr>
          <w:caps/>
        </w:rPr>
      </w:sdtEndPr>
      <w:sdtContent>
        <w:p w14:paraId="591F9670" w14:textId="1811BD1B" w:rsidR="00BD691A" w:rsidRDefault="004B5545">
          <w:pPr>
            <w:pStyle w:val="TOC1"/>
            <w:tabs>
              <w:tab w:val="right" w:leader="dot" w:pos="9350"/>
            </w:tabs>
            <w:rPr>
              <w:rFonts w:eastAsiaTheme="minorEastAsia"/>
              <w:b w:val="0"/>
              <w:caps w:val="0"/>
              <w:noProof/>
              <w:kern w:val="2"/>
              <w:sz w:val="24"/>
              <w:szCs w:val="24"/>
              <w14:ligatures w14:val="standardContextual"/>
            </w:rPr>
          </w:pPr>
          <w:r w:rsidRPr="00C445C9">
            <w:t>Table of Contents</w:t>
          </w:r>
          <w:bookmarkEnd w:id="2"/>
          <w:r w:rsidRPr="008D2C7F">
            <w:rPr>
              <w:rFonts w:ascii="Arial" w:eastAsiaTheme="majorEastAsia" w:hAnsi="Arial" w:cstheme="majorBidi"/>
              <w:b w:val="0"/>
              <w:bCs/>
              <w:spacing w:val="30"/>
              <w:sz w:val="32"/>
              <w:szCs w:val="32"/>
            </w:rPr>
            <w:fldChar w:fldCharType="begin"/>
          </w:r>
          <w:r w:rsidRPr="008D2C7F">
            <w:rPr>
              <w:b w:val="0"/>
              <w:bCs/>
            </w:rPr>
            <w:instrText xml:space="preserve"> TOC \o "1-3" \h \z \u </w:instrText>
          </w:r>
          <w:r w:rsidRPr="008D2C7F">
            <w:rPr>
              <w:rFonts w:ascii="Arial" w:eastAsiaTheme="majorEastAsia" w:hAnsi="Arial" w:cstheme="majorBidi"/>
              <w:b w:val="0"/>
              <w:bCs/>
              <w:spacing w:val="30"/>
              <w:sz w:val="32"/>
              <w:szCs w:val="32"/>
            </w:rPr>
            <w:fldChar w:fldCharType="separate"/>
          </w:r>
          <w:hyperlink w:anchor="_Toc196467141" w:history="1">
            <w:r w:rsidR="00BD691A" w:rsidRPr="00BA3789">
              <w:rPr>
                <w:rStyle w:val="Hyperlink"/>
                <w:noProof/>
              </w:rPr>
              <w:t>Document Revision History</w:t>
            </w:r>
            <w:r w:rsidR="00BD691A">
              <w:rPr>
                <w:noProof/>
                <w:webHidden/>
              </w:rPr>
              <w:tab/>
            </w:r>
            <w:r w:rsidR="00BD691A">
              <w:rPr>
                <w:noProof/>
                <w:webHidden/>
              </w:rPr>
              <w:fldChar w:fldCharType="begin"/>
            </w:r>
            <w:r w:rsidR="00BD691A">
              <w:rPr>
                <w:noProof/>
                <w:webHidden/>
              </w:rPr>
              <w:instrText xml:space="preserve"> PAGEREF _Toc196467141 \h </w:instrText>
            </w:r>
            <w:r w:rsidR="00BD691A">
              <w:rPr>
                <w:noProof/>
                <w:webHidden/>
              </w:rPr>
            </w:r>
            <w:r w:rsidR="00BD691A">
              <w:rPr>
                <w:noProof/>
                <w:webHidden/>
              </w:rPr>
              <w:fldChar w:fldCharType="separate"/>
            </w:r>
            <w:r w:rsidR="00BD691A">
              <w:rPr>
                <w:noProof/>
                <w:webHidden/>
              </w:rPr>
              <w:t>1</w:t>
            </w:r>
            <w:r w:rsidR="00BD691A">
              <w:rPr>
                <w:noProof/>
                <w:webHidden/>
              </w:rPr>
              <w:fldChar w:fldCharType="end"/>
            </w:r>
          </w:hyperlink>
        </w:p>
        <w:p w14:paraId="2BDB2AB8" w14:textId="306717E2" w:rsidR="00BD691A" w:rsidRDefault="00BD691A">
          <w:pPr>
            <w:pStyle w:val="TOC1"/>
            <w:tabs>
              <w:tab w:val="right" w:leader="dot" w:pos="9350"/>
            </w:tabs>
            <w:rPr>
              <w:rFonts w:eastAsiaTheme="minorEastAsia"/>
              <w:b w:val="0"/>
              <w:caps w:val="0"/>
              <w:noProof/>
              <w:kern w:val="2"/>
              <w:sz w:val="24"/>
              <w:szCs w:val="24"/>
              <w14:ligatures w14:val="standardContextual"/>
            </w:rPr>
          </w:pPr>
          <w:hyperlink w:anchor="_Toc196467142" w:history="1">
            <w:r w:rsidRPr="00BA3789">
              <w:rPr>
                <w:rStyle w:val="Hyperlink"/>
                <w:noProof/>
              </w:rPr>
              <w:t>Table of Contents</w:t>
            </w:r>
            <w:r>
              <w:rPr>
                <w:noProof/>
                <w:webHidden/>
              </w:rPr>
              <w:tab/>
            </w:r>
            <w:r>
              <w:rPr>
                <w:noProof/>
                <w:webHidden/>
              </w:rPr>
              <w:fldChar w:fldCharType="begin"/>
            </w:r>
            <w:r>
              <w:rPr>
                <w:noProof/>
                <w:webHidden/>
              </w:rPr>
              <w:instrText xml:space="preserve"> PAGEREF _Toc196467142 \h </w:instrText>
            </w:r>
            <w:r>
              <w:rPr>
                <w:noProof/>
                <w:webHidden/>
              </w:rPr>
            </w:r>
            <w:r>
              <w:rPr>
                <w:noProof/>
                <w:webHidden/>
              </w:rPr>
              <w:fldChar w:fldCharType="separate"/>
            </w:r>
            <w:r>
              <w:rPr>
                <w:noProof/>
                <w:webHidden/>
              </w:rPr>
              <w:t>2</w:t>
            </w:r>
            <w:r>
              <w:rPr>
                <w:noProof/>
                <w:webHidden/>
              </w:rPr>
              <w:fldChar w:fldCharType="end"/>
            </w:r>
          </w:hyperlink>
        </w:p>
        <w:p w14:paraId="12029B21" w14:textId="225664CE"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3" w:history="1">
            <w:r w:rsidRPr="00BA3789">
              <w:rPr>
                <w:rStyle w:val="Hyperlink"/>
                <w:noProof/>
              </w:rPr>
              <w:t>1</w:t>
            </w:r>
            <w:r>
              <w:rPr>
                <w:rFonts w:eastAsiaTheme="minorEastAsia"/>
                <w:b w:val="0"/>
                <w:caps w:val="0"/>
                <w:noProof/>
                <w:kern w:val="2"/>
                <w:sz w:val="24"/>
                <w:szCs w:val="24"/>
                <w14:ligatures w14:val="standardContextual"/>
              </w:rPr>
              <w:tab/>
            </w:r>
            <w:r w:rsidRPr="00BA3789">
              <w:rPr>
                <w:rStyle w:val="Hyperlink"/>
                <w:noProof/>
              </w:rPr>
              <w:t>Introduction</w:t>
            </w:r>
            <w:r>
              <w:rPr>
                <w:noProof/>
                <w:webHidden/>
              </w:rPr>
              <w:tab/>
            </w:r>
            <w:r>
              <w:rPr>
                <w:noProof/>
                <w:webHidden/>
              </w:rPr>
              <w:fldChar w:fldCharType="begin"/>
            </w:r>
            <w:r>
              <w:rPr>
                <w:noProof/>
                <w:webHidden/>
              </w:rPr>
              <w:instrText xml:space="preserve"> PAGEREF _Toc196467143 \h </w:instrText>
            </w:r>
            <w:r>
              <w:rPr>
                <w:noProof/>
                <w:webHidden/>
              </w:rPr>
            </w:r>
            <w:r>
              <w:rPr>
                <w:noProof/>
                <w:webHidden/>
              </w:rPr>
              <w:fldChar w:fldCharType="separate"/>
            </w:r>
            <w:r>
              <w:rPr>
                <w:noProof/>
                <w:webHidden/>
              </w:rPr>
              <w:t>4</w:t>
            </w:r>
            <w:r>
              <w:rPr>
                <w:noProof/>
                <w:webHidden/>
              </w:rPr>
              <w:fldChar w:fldCharType="end"/>
            </w:r>
          </w:hyperlink>
        </w:p>
        <w:p w14:paraId="09060301" w14:textId="7968AF3F"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4" w:history="1">
            <w:r w:rsidRPr="00BA3789">
              <w:rPr>
                <w:rStyle w:val="Hyperlink"/>
                <w:noProof/>
              </w:rPr>
              <w:t>2</w:t>
            </w:r>
            <w:r>
              <w:rPr>
                <w:rFonts w:eastAsiaTheme="minorEastAsia"/>
                <w:b w:val="0"/>
                <w:caps w:val="0"/>
                <w:noProof/>
                <w:kern w:val="2"/>
                <w:sz w:val="24"/>
                <w:szCs w:val="24"/>
                <w14:ligatures w14:val="standardContextual"/>
              </w:rPr>
              <w:tab/>
            </w:r>
            <w:r w:rsidRPr="00BA3789">
              <w:rPr>
                <w:rStyle w:val="Hyperlink"/>
                <w:noProof/>
              </w:rPr>
              <w:t>Purpose</w:t>
            </w:r>
            <w:r>
              <w:rPr>
                <w:noProof/>
                <w:webHidden/>
              </w:rPr>
              <w:tab/>
            </w:r>
            <w:r>
              <w:rPr>
                <w:noProof/>
                <w:webHidden/>
              </w:rPr>
              <w:fldChar w:fldCharType="begin"/>
            </w:r>
            <w:r>
              <w:rPr>
                <w:noProof/>
                <w:webHidden/>
              </w:rPr>
              <w:instrText xml:space="preserve"> PAGEREF _Toc196467144 \h </w:instrText>
            </w:r>
            <w:r>
              <w:rPr>
                <w:noProof/>
                <w:webHidden/>
              </w:rPr>
            </w:r>
            <w:r>
              <w:rPr>
                <w:noProof/>
                <w:webHidden/>
              </w:rPr>
              <w:fldChar w:fldCharType="separate"/>
            </w:r>
            <w:r>
              <w:rPr>
                <w:noProof/>
                <w:webHidden/>
              </w:rPr>
              <w:t>4</w:t>
            </w:r>
            <w:r>
              <w:rPr>
                <w:noProof/>
                <w:webHidden/>
              </w:rPr>
              <w:fldChar w:fldCharType="end"/>
            </w:r>
          </w:hyperlink>
        </w:p>
        <w:p w14:paraId="46ADF1D0" w14:textId="0F2D947F"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5" w:history="1">
            <w:r w:rsidRPr="00BA3789">
              <w:rPr>
                <w:rStyle w:val="Hyperlink"/>
                <w:noProof/>
              </w:rPr>
              <w:t>3</w:t>
            </w:r>
            <w:r>
              <w:rPr>
                <w:rFonts w:eastAsiaTheme="minorEastAsia"/>
                <w:b w:val="0"/>
                <w:caps w:val="0"/>
                <w:noProof/>
                <w:kern w:val="2"/>
                <w:sz w:val="24"/>
                <w:szCs w:val="24"/>
                <w14:ligatures w14:val="standardContextual"/>
              </w:rPr>
              <w:tab/>
            </w:r>
            <w:r w:rsidRPr="00BA3789">
              <w:rPr>
                <w:rStyle w:val="Hyperlink"/>
                <w:noProof/>
              </w:rPr>
              <w:t>Scope</w:t>
            </w:r>
            <w:r>
              <w:rPr>
                <w:noProof/>
                <w:webHidden/>
              </w:rPr>
              <w:tab/>
            </w:r>
            <w:r>
              <w:rPr>
                <w:noProof/>
                <w:webHidden/>
              </w:rPr>
              <w:fldChar w:fldCharType="begin"/>
            </w:r>
            <w:r>
              <w:rPr>
                <w:noProof/>
                <w:webHidden/>
              </w:rPr>
              <w:instrText xml:space="preserve"> PAGEREF _Toc196467145 \h </w:instrText>
            </w:r>
            <w:r>
              <w:rPr>
                <w:noProof/>
                <w:webHidden/>
              </w:rPr>
            </w:r>
            <w:r>
              <w:rPr>
                <w:noProof/>
                <w:webHidden/>
              </w:rPr>
              <w:fldChar w:fldCharType="separate"/>
            </w:r>
            <w:r>
              <w:rPr>
                <w:noProof/>
                <w:webHidden/>
              </w:rPr>
              <w:t>4</w:t>
            </w:r>
            <w:r>
              <w:rPr>
                <w:noProof/>
                <w:webHidden/>
              </w:rPr>
              <w:fldChar w:fldCharType="end"/>
            </w:r>
          </w:hyperlink>
        </w:p>
        <w:p w14:paraId="1A229819" w14:textId="3D337053"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6" w:history="1">
            <w:r w:rsidRPr="00BA3789">
              <w:rPr>
                <w:rStyle w:val="Hyperlink"/>
                <w:noProof/>
              </w:rPr>
              <w:t>4</w:t>
            </w:r>
            <w:r>
              <w:rPr>
                <w:rFonts w:eastAsiaTheme="minorEastAsia"/>
                <w:b w:val="0"/>
                <w:caps w:val="0"/>
                <w:noProof/>
                <w:kern w:val="2"/>
                <w:sz w:val="24"/>
                <w:szCs w:val="24"/>
                <w14:ligatures w14:val="standardContextual"/>
              </w:rPr>
              <w:tab/>
            </w:r>
            <w:r w:rsidRPr="00BA3789">
              <w:rPr>
                <w:rStyle w:val="Hyperlink"/>
                <w:noProof/>
              </w:rPr>
              <w:t>Roles and Responsibilities</w:t>
            </w:r>
            <w:r>
              <w:rPr>
                <w:noProof/>
                <w:webHidden/>
              </w:rPr>
              <w:tab/>
            </w:r>
            <w:r>
              <w:rPr>
                <w:noProof/>
                <w:webHidden/>
              </w:rPr>
              <w:fldChar w:fldCharType="begin"/>
            </w:r>
            <w:r>
              <w:rPr>
                <w:noProof/>
                <w:webHidden/>
              </w:rPr>
              <w:instrText xml:space="preserve"> PAGEREF _Toc196467146 \h </w:instrText>
            </w:r>
            <w:r>
              <w:rPr>
                <w:noProof/>
                <w:webHidden/>
              </w:rPr>
            </w:r>
            <w:r>
              <w:rPr>
                <w:noProof/>
                <w:webHidden/>
              </w:rPr>
              <w:fldChar w:fldCharType="separate"/>
            </w:r>
            <w:r>
              <w:rPr>
                <w:noProof/>
                <w:webHidden/>
              </w:rPr>
              <w:t>4</w:t>
            </w:r>
            <w:r>
              <w:rPr>
                <w:noProof/>
                <w:webHidden/>
              </w:rPr>
              <w:fldChar w:fldCharType="end"/>
            </w:r>
          </w:hyperlink>
        </w:p>
        <w:p w14:paraId="3C31C143" w14:textId="35CEB746"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7" w:history="1">
            <w:r w:rsidRPr="00BA3789">
              <w:rPr>
                <w:rStyle w:val="Hyperlink"/>
                <w:noProof/>
              </w:rPr>
              <w:t>5</w:t>
            </w:r>
            <w:r>
              <w:rPr>
                <w:rFonts w:eastAsiaTheme="minorEastAsia"/>
                <w:b w:val="0"/>
                <w:caps w:val="0"/>
                <w:noProof/>
                <w:kern w:val="2"/>
                <w:sz w:val="24"/>
                <w:szCs w:val="24"/>
                <w14:ligatures w14:val="standardContextual"/>
              </w:rPr>
              <w:tab/>
            </w:r>
            <w:r w:rsidRPr="00BA3789">
              <w:rPr>
                <w:rStyle w:val="Hyperlink"/>
                <w:noProof/>
              </w:rPr>
              <w:t>Management Commitment</w:t>
            </w:r>
            <w:r>
              <w:rPr>
                <w:noProof/>
                <w:webHidden/>
              </w:rPr>
              <w:tab/>
            </w:r>
            <w:r>
              <w:rPr>
                <w:noProof/>
                <w:webHidden/>
              </w:rPr>
              <w:fldChar w:fldCharType="begin"/>
            </w:r>
            <w:r>
              <w:rPr>
                <w:noProof/>
                <w:webHidden/>
              </w:rPr>
              <w:instrText xml:space="preserve"> PAGEREF _Toc196467147 \h </w:instrText>
            </w:r>
            <w:r>
              <w:rPr>
                <w:noProof/>
                <w:webHidden/>
              </w:rPr>
            </w:r>
            <w:r>
              <w:rPr>
                <w:noProof/>
                <w:webHidden/>
              </w:rPr>
              <w:fldChar w:fldCharType="separate"/>
            </w:r>
            <w:r>
              <w:rPr>
                <w:noProof/>
                <w:webHidden/>
              </w:rPr>
              <w:t>5</w:t>
            </w:r>
            <w:r>
              <w:rPr>
                <w:noProof/>
                <w:webHidden/>
              </w:rPr>
              <w:fldChar w:fldCharType="end"/>
            </w:r>
          </w:hyperlink>
        </w:p>
        <w:p w14:paraId="5BCFFA6F" w14:textId="4299F449"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8" w:history="1">
            <w:r w:rsidRPr="00BA3789">
              <w:rPr>
                <w:rStyle w:val="Hyperlink"/>
                <w:noProof/>
              </w:rPr>
              <w:t>6</w:t>
            </w:r>
            <w:r>
              <w:rPr>
                <w:rFonts w:eastAsiaTheme="minorEastAsia"/>
                <w:b w:val="0"/>
                <w:caps w:val="0"/>
                <w:noProof/>
                <w:kern w:val="2"/>
                <w:sz w:val="24"/>
                <w:szCs w:val="24"/>
                <w14:ligatures w14:val="standardContextual"/>
              </w:rPr>
              <w:tab/>
            </w:r>
            <w:r w:rsidRPr="00BA3789">
              <w:rPr>
                <w:rStyle w:val="Hyperlink"/>
                <w:noProof/>
              </w:rPr>
              <w:t>Authority</w:t>
            </w:r>
            <w:r>
              <w:rPr>
                <w:noProof/>
                <w:webHidden/>
              </w:rPr>
              <w:tab/>
            </w:r>
            <w:r>
              <w:rPr>
                <w:noProof/>
                <w:webHidden/>
              </w:rPr>
              <w:fldChar w:fldCharType="begin"/>
            </w:r>
            <w:r>
              <w:rPr>
                <w:noProof/>
                <w:webHidden/>
              </w:rPr>
              <w:instrText xml:space="preserve"> PAGEREF _Toc196467148 \h </w:instrText>
            </w:r>
            <w:r>
              <w:rPr>
                <w:noProof/>
                <w:webHidden/>
              </w:rPr>
            </w:r>
            <w:r>
              <w:rPr>
                <w:noProof/>
                <w:webHidden/>
              </w:rPr>
              <w:fldChar w:fldCharType="separate"/>
            </w:r>
            <w:r>
              <w:rPr>
                <w:noProof/>
                <w:webHidden/>
              </w:rPr>
              <w:t>6</w:t>
            </w:r>
            <w:r>
              <w:rPr>
                <w:noProof/>
                <w:webHidden/>
              </w:rPr>
              <w:fldChar w:fldCharType="end"/>
            </w:r>
          </w:hyperlink>
        </w:p>
        <w:p w14:paraId="54C75F05" w14:textId="4930D93E"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49" w:history="1">
            <w:r w:rsidRPr="00BA3789">
              <w:rPr>
                <w:rStyle w:val="Hyperlink"/>
                <w:noProof/>
              </w:rPr>
              <w:t>7</w:t>
            </w:r>
            <w:r>
              <w:rPr>
                <w:rFonts w:eastAsiaTheme="minorEastAsia"/>
                <w:b w:val="0"/>
                <w:caps w:val="0"/>
                <w:noProof/>
                <w:kern w:val="2"/>
                <w:sz w:val="24"/>
                <w:szCs w:val="24"/>
                <w14:ligatures w14:val="standardContextual"/>
              </w:rPr>
              <w:tab/>
            </w:r>
            <w:r w:rsidRPr="00BA3789">
              <w:rPr>
                <w:rStyle w:val="Hyperlink"/>
                <w:noProof/>
              </w:rPr>
              <w:t>Compliance</w:t>
            </w:r>
            <w:r>
              <w:rPr>
                <w:noProof/>
                <w:webHidden/>
              </w:rPr>
              <w:tab/>
            </w:r>
            <w:r>
              <w:rPr>
                <w:noProof/>
                <w:webHidden/>
              </w:rPr>
              <w:fldChar w:fldCharType="begin"/>
            </w:r>
            <w:r>
              <w:rPr>
                <w:noProof/>
                <w:webHidden/>
              </w:rPr>
              <w:instrText xml:space="preserve"> PAGEREF _Toc196467149 \h </w:instrText>
            </w:r>
            <w:r>
              <w:rPr>
                <w:noProof/>
                <w:webHidden/>
              </w:rPr>
            </w:r>
            <w:r>
              <w:rPr>
                <w:noProof/>
                <w:webHidden/>
              </w:rPr>
              <w:fldChar w:fldCharType="separate"/>
            </w:r>
            <w:r>
              <w:rPr>
                <w:noProof/>
                <w:webHidden/>
              </w:rPr>
              <w:t>6</w:t>
            </w:r>
            <w:r>
              <w:rPr>
                <w:noProof/>
                <w:webHidden/>
              </w:rPr>
              <w:fldChar w:fldCharType="end"/>
            </w:r>
          </w:hyperlink>
        </w:p>
        <w:p w14:paraId="7F9535D4" w14:textId="2AF95F5B" w:rsidR="00BD691A" w:rsidRDefault="00BD691A">
          <w:pPr>
            <w:pStyle w:val="TOC1"/>
            <w:tabs>
              <w:tab w:val="left" w:pos="480"/>
              <w:tab w:val="right" w:leader="dot" w:pos="9350"/>
            </w:tabs>
            <w:rPr>
              <w:rFonts w:eastAsiaTheme="minorEastAsia"/>
              <w:b w:val="0"/>
              <w:caps w:val="0"/>
              <w:noProof/>
              <w:kern w:val="2"/>
              <w:sz w:val="24"/>
              <w:szCs w:val="24"/>
              <w14:ligatures w14:val="standardContextual"/>
            </w:rPr>
          </w:pPr>
          <w:hyperlink w:anchor="_Toc196467150" w:history="1">
            <w:r w:rsidRPr="00BA3789">
              <w:rPr>
                <w:rStyle w:val="Hyperlink"/>
                <w:noProof/>
              </w:rPr>
              <w:t>8</w:t>
            </w:r>
            <w:r>
              <w:rPr>
                <w:rFonts w:eastAsiaTheme="minorEastAsia"/>
                <w:b w:val="0"/>
                <w:caps w:val="0"/>
                <w:noProof/>
                <w:kern w:val="2"/>
                <w:sz w:val="24"/>
                <w:szCs w:val="24"/>
                <w14:ligatures w14:val="standardContextual"/>
              </w:rPr>
              <w:tab/>
            </w:r>
            <w:r w:rsidRPr="00BA3789">
              <w:rPr>
                <w:rStyle w:val="Hyperlink"/>
                <w:noProof/>
              </w:rPr>
              <w:t>Procedural Requirements [PS-1]</w:t>
            </w:r>
            <w:r>
              <w:rPr>
                <w:noProof/>
                <w:webHidden/>
              </w:rPr>
              <w:tab/>
            </w:r>
            <w:r>
              <w:rPr>
                <w:noProof/>
                <w:webHidden/>
              </w:rPr>
              <w:fldChar w:fldCharType="begin"/>
            </w:r>
            <w:r>
              <w:rPr>
                <w:noProof/>
                <w:webHidden/>
              </w:rPr>
              <w:instrText xml:space="preserve"> PAGEREF _Toc196467150 \h </w:instrText>
            </w:r>
            <w:r>
              <w:rPr>
                <w:noProof/>
                <w:webHidden/>
              </w:rPr>
            </w:r>
            <w:r>
              <w:rPr>
                <w:noProof/>
                <w:webHidden/>
              </w:rPr>
              <w:fldChar w:fldCharType="separate"/>
            </w:r>
            <w:r>
              <w:rPr>
                <w:noProof/>
                <w:webHidden/>
              </w:rPr>
              <w:t>7</w:t>
            </w:r>
            <w:r>
              <w:rPr>
                <w:noProof/>
                <w:webHidden/>
              </w:rPr>
              <w:fldChar w:fldCharType="end"/>
            </w:r>
          </w:hyperlink>
        </w:p>
        <w:p w14:paraId="1A3EFF41" w14:textId="43C096C2"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1" w:history="1">
            <w:r w:rsidRPr="00BA3789">
              <w:rPr>
                <w:rStyle w:val="Hyperlink"/>
                <w:noProof/>
              </w:rPr>
              <w:t>8.1</w:t>
            </w:r>
            <w:r>
              <w:rPr>
                <w:rFonts w:eastAsiaTheme="minorEastAsia"/>
                <w:b w:val="0"/>
                <w:caps w:val="0"/>
                <w:noProof/>
                <w:kern w:val="2"/>
                <w:sz w:val="24"/>
                <w:szCs w:val="24"/>
                <w14:ligatures w14:val="standardContextual"/>
              </w:rPr>
              <w:tab/>
            </w:r>
            <w:r w:rsidRPr="00BA3789">
              <w:rPr>
                <w:rStyle w:val="Hyperlink"/>
                <w:noProof/>
              </w:rPr>
              <w:t>Position Categorization [PS-2]</w:t>
            </w:r>
            <w:r>
              <w:rPr>
                <w:noProof/>
                <w:webHidden/>
              </w:rPr>
              <w:tab/>
            </w:r>
            <w:r>
              <w:rPr>
                <w:noProof/>
                <w:webHidden/>
              </w:rPr>
              <w:fldChar w:fldCharType="begin"/>
            </w:r>
            <w:r>
              <w:rPr>
                <w:noProof/>
                <w:webHidden/>
              </w:rPr>
              <w:instrText xml:space="preserve"> PAGEREF _Toc196467151 \h </w:instrText>
            </w:r>
            <w:r>
              <w:rPr>
                <w:noProof/>
                <w:webHidden/>
              </w:rPr>
            </w:r>
            <w:r>
              <w:rPr>
                <w:noProof/>
                <w:webHidden/>
              </w:rPr>
              <w:fldChar w:fldCharType="separate"/>
            </w:r>
            <w:r>
              <w:rPr>
                <w:noProof/>
                <w:webHidden/>
              </w:rPr>
              <w:t>7</w:t>
            </w:r>
            <w:r>
              <w:rPr>
                <w:noProof/>
                <w:webHidden/>
              </w:rPr>
              <w:fldChar w:fldCharType="end"/>
            </w:r>
          </w:hyperlink>
        </w:p>
        <w:p w14:paraId="7DD31030" w14:textId="6D1547E6"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2" w:history="1">
            <w:r w:rsidRPr="00BA3789">
              <w:rPr>
                <w:rStyle w:val="Hyperlink"/>
                <w:noProof/>
              </w:rPr>
              <w:t>8.2</w:t>
            </w:r>
            <w:r>
              <w:rPr>
                <w:rFonts w:eastAsiaTheme="minorEastAsia"/>
                <w:b w:val="0"/>
                <w:caps w:val="0"/>
                <w:noProof/>
                <w:kern w:val="2"/>
                <w:sz w:val="24"/>
                <w:szCs w:val="24"/>
                <w14:ligatures w14:val="standardContextual"/>
              </w:rPr>
              <w:tab/>
            </w:r>
            <w:r w:rsidRPr="00BA3789">
              <w:rPr>
                <w:rStyle w:val="Hyperlink"/>
                <w:noProof/>
              </w:rPr>
              <w:t>Personnel Screening [PS-3]</w:t>
            </w:r>
            <w:r>
              <w:rPr>
                <w:noProof/>
                <w:webHidden/>
              </w:rPr>
              <w:tab/>
            </w:r>
            <w:r>
              <w:rPr>
                <w:noProof/>
                <w:webHidden/>
              </w:rPr>
              <w:fldChar w:fldCharType="begin"/>
            </w:r>
            <w:r>
              <w:rPr>
                <w:noProof/>
                <w:webHidden/>
              </w:rPr>
              <w:instrText xml:space="preserve"> PAGEREF _Toc196467152 \h </w:instrText>
            </w:r>
            <w:r>
              <w:rPr>
                <w:noProof/>
                <w:webHidden/>
              </w:rPr>
            </w:r>
            <w:r>
              <w:rPr>
                <w:noProof/>
                <w:webHidden/>
              </w:rPr>
              <w:fldChar w:fldCharType="separate"/>
            </w:r>
            <w:r>
              <w:rPr>
                <w:noProof/>
                <w:webHidden/>
              </w:rPr>
              <w:t>7</w:t>
            </w:r>
            <w:r>
              <w:rPr>
                <w:noProof/>
                <w:webHidden/>
              </w:rPr>
              <w:fldChar w:fldCharType="end"/>
            </w:r>
          </w:hyperlink>
        </w:p>
        <w:p w14:paraId="25210EC1" w14:textId="68E13414"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3" w:history="1">
            <w:r w:rsidRPr="00BA3789">
              <w:rPr>
                <w:rStyle w:val="Hyperlink"/>
                <w:noProof/>
              </w:rPr>
              <w:t>8.3</w:t>
            </w:r>
            <w:r>
              <w:rPr>
                <w:rFonts w:eastAsiaTheme="minorEastAsia"/>
                <w:b w:val="0"/>
                <w:caps w:val="0"/>
                <w:noProof/>
                <w:kern w:val="2"/>
                <w:sz w:val="24"/>
                <w:szCs w:val="24"/>
                <w14:ligatures w14:val="standardContextual"/>
              </w:rPr>
              <w:tab/>
            </w:r>
            <w:r w:rsidRPr="00BA3789">
              <w:rPr>
                <w:rStyle w:val="Hyperlink"/>
                <w:noProof/>
              </w:rPr>
              <w:t>Personnel Terminations [PS-4]</w:t>
            </w:r>
            <w:r>
              <w:rPr>
                <w:noProof/>
                <w:webHidden/>
              </w:rPr>
              <w:tab/>
            </w:r>
            <w:r>
              <w:rPr>
                <w:noProof/>
                <w:webHidden/>
              </w:rPr>
              <w:fldChar w:fldCharType="begin"/>
            </w:r>
            <w:r>
              <w:rPr>
                <w:noProof/>
                <w:webHidden/>
              </w:rPr>
              <w:instrText xml:space="preserve"> PAGEREF _Toc196467153 \h </w:instrText>
            </w:r>
            <w:r>
              <w:rPr>
                <w:noProof/>
                <w:webHidden/>
              </w:rPr>
            </w:r>
            <w:r>
              <w:rPr>
                <w:noProof/>
                <w:webHidden/>
              </w:rPr>
              <w:fldChar w:fldCharType="separate"/>
            </w:r>
            <w:r>
              <w:rPr>
                <w:noProof/>
                <w:webHidden/>
              </w:rPr>
              <w:t>8</w:t>
            </w:r>
            <w:r>
              <w:rPr>
                <w:noProof/>
                <w:webHidden/>
              </w:rPr>
              <w:fldChar w:fldCharType="end"/>
            </w:r>
          </w:hyperlink>
        </w:p>
        <w:p w14:paraId="003FCBC6" w14:textId="4ABCB035"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4" w:history="1">
            <w:r w:rsidRPr="00BA3789">
              <w:rPr>
                <w:rStyle w:val="Hyperlink"/>
                <w:noProof/>
              </w:rPr>
              <w:t>8.4</w:t>
            </w:r>
            <w:r>
              <w:rPr>
                <w:rFonts w:eastAsiaTheme="minorEastAsia"/>
                <w:b w:val="0"/>
                <w:caps w:val="0"/>
                <w:noProof/>
                <w:kern w:val="2"/>
                <w:sz w:val="24"/>
                <w:szCs w:val="24"/>
                <w14:ligatures w14:val="standardContextual"/>
              </w:rPr>
              <w:tab/>
            </w:r>
            <w:r w:rsidRPr="00BA3789">
              <w:rPr>
                <w:rStyle w:val="Hyperlink"/>
                <w:noProof/>
              </w:rPr>
              <w:t>Personnel Transfers [PS-5]</w:t>
            </w:r>
            <w:r>
              <w:rPr>
                <w:noProof/>
                <w:webHidden/>
              </w:rPr>
              <w:tab/>
            </w:r>
            <w:r>
              <w:rPr>
                <w:noProof/>
                <w:webHidden/>
              </w:rPr>
              <w:fldChar w:fldCharType="begin"/>
            </w:r>
            <w:r>
              <w:rPr>
                <w:noProof/>
                <w:webHidden/>
              </w:rPr>
              <w:instrText xml:space="preserve"> PAGEREF _Toc196467154 \h </w:instrText>
            </w:r>
            <w:r>
              <w:rPr>
                <w:noProof/>
                <w:webHidden/>
              </w:rPr>
            </w:r>
            <w:r>
              <w:rPr>
                <w:noProof/>
                <w:webHidden/>
              </w:rPr>
              <w:fldChar w:fldCharType="separate"/>
            </w:r>
            <w:r>
              <w:rPr>
                <w:noProof/>
                <w:webHidden/>
              </w:rPr>
              <w:t>8</w:t>
            </w:r>
            <w:r>
              <w:rPr>
                <w:noProof/>
                <w:webHidden/>
              </w:rPr>
              <w:fldChar w:fldCharType="end"/>
            </w:r>
          </w:hyperlink>
        </w:p>
        <w:p w14:paraId="2A790D40" w14:textId="45F4204A"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5" w:history="1">
            <w:r w:rsidRPr="00BA3789">
              <w:rPr>
                <w:rStyle w:val="Hyperlink"/>
                <w:noProof/>
              </w:rPr>
              <w:t>8.5</w:t>
            </w:r>
            <w:r>
              <w:rPr>
                <w:rFonts w:eastAsiaTheme="minorEastAsia"/>
                <w:b w:val="0"/>
                <w:caps w:val="0"/>
                <w:noProof/>
                <w:kern w:val="2"/>
                <w:sz w:val="24"/>
                <w:szCs w:val="24"/>
                <w14:ligatures w14:val="standardContextual"/>
              </w:rPr>
              <w:tab/>
            </w:r>
            <w:r w:rsidRPr="00BA3789">
              <w:rPr>
                <w:rStyle w:val="Hyperlink"/>
                <w:noProof/>
              </w:rPr>
              <w:t>Access Agreements [PS-6]</w:t>
            </w:r>
            <w:r>
              <w:rPr>
                <w:noProof/>
                <w:webHidden/>
              </w:rPr>
              <w:tab/>
            </w:r>
            <w:r>
              <w:rPr>
                <w:noProof/>
                <w:webHidden/>
              </w:rPr>
              <w:fldChar w:fldCharType="begin"/>
            </w:r>
            <w:r>
              <w:rPr>
                <w:noProof/>
                <w:webHidden/>
              </w:rPr>
              <w:instrText xml:space="preserve"> PAGEREF _Toc196467155 \h </w:instrText>
            </w:r>
            <w:r>
              <w:rPr>
                <w:noProof/>
                <w:webHidden/>
              </w:rPr>
            </w:r>
            <w:r>
              <w:rPr>
                <w:noProof/>
                <w:webHidden/>
              </w:rPr>
              <w:fldChar w:fldCharType="separate"/>
            </w:r>
            <w:r>
              <w:rPr>
                <w:noProof/>
                <w:webHidden/>
              </w:rPr>
              <w:t>9</w:t>
            </w:r>
            <w:r>
              <w:rPr>
                <w:noProof/>
                <w:webHidden/>
              </w:rPr>
              <w:fldChar w:fldCharType="end"/>
            </w:r>
          </w:hyperlink>
        </w:p>
        <w:p w14:paraId="00FE0B13" w14:textId="42FE01F8"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6" w:history="1">
            <w:r w:rsidRPr="00BA3789">
              <w:rPr>
                <w:rStyle w:val="Hyperlink"/>
                <w:noProof/>
              </w:rPr>
              <w:t>8.6</w:t>
            </w:r>
            <w:r>
              <w:rPr>
                <w:rFonts w:eastAsiaTheme="minorEastAsia"/>
                <w:b w:val="0"/>
                <w:caps w:val="0"/>
                <w:noProof/>
                <w:kern w:val="2"/>
                <w:sz w:val="24"/>
                <w:szCs w:val="24"/>
                <w14:ligatures w14:val="standardContextual"/>
              </w:rPr>
              <w:tab/>
            </w:r>
            <w:r w:rsidRPr="00BA3789">
              <w:rPr>
                <w:rStyle w:val="Hyperlink"/>
                <w:noProof/>
              </w:rPr>
              <w:t>Third-Party Personnel Security [PS-7]</w:t>
            </w:r>
            <w:r>
              <w:rPr>
                <w:noProof/>
                <w:webHidden/>
              </w:rPr>
              <w:tab/>
            </w:r>
            <w:r>
              <w:rPr>
                <w:noProof/>
                <w:webHidden/>
              </w:rPr>
              <w:fldChar w:fldCharType="begin"/>
            </w:r>
            <w:r>
              <w:rPr>
                <w:noProof/>
                <w:webHidden/>
              </w:rPr>
              <w:instrText xml:space="preserve"> PAGEREF _Toc196467156 \h </w:instrText>
            </w:r>
            <w:r>
              <w:rPr>
                <w:noProof/>
                <w:webHidden/>
              </w:rPr>
            </w:r>
            <w:r>
              <w:rPr>
                <w:noProof/>
                <w:webHidden/>
              </w:rPr>
              <w:fldChar w:fldCharType="separate"/>
            </w:r>
            <w:r>
              <w:rPr>
                <w:noProof/>
                <w:webHidden/>
              </w:rPr>
              <w:t>9</w:t>
            </w:r>
            <w:r>
              <w:rPr>
                <w:noProof/>
                <w:webHidden/>
              </w:rPr>
              <w:fldChar w:fldCharType="end"/>
            </w:r>
          </w:hyperlink>
        </w:p>
        <w:p w14:paraId="2CFB89F5" w14:textId="128000B6"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7" w:history="1">
            <w:r w:rsidRPr="00BA3789">
              <w:rPr>
                <w:rStyle w:val="Hyperlink"/>
                <w:noProof/>
              </w:rPr>
              <w:t>8.7</w:t>
            </w:r>
            <w:r>
              <w:rPr>
                <w:rFonts w:eastAsiaTheme="minorEastAsia"/>
                <w:b w:val="0"/>
                <w:caps w:val="0"/>
                <w:noProof/>
                <w:kern w:val="2"/>
                <w:sz w:val="24"/>
                <w:szCs w:val="24"/>
                <w14:ligatures w14:val="standardContextual"/>
              </w:rPr>
              <w:tab/>
            </w:r>
            <w:r w:rsidRPr="00BA3789">
              <w:rPr>
                <w:rStyle w:val="Hyperlink"/>
                <w:noProof/>
              </w:rPr>
              <w:t>Personnel Sanctions [PS-8]</w:t>
            </w:r>
            <w:r>
              <w:rPr>
                <w:noProof/>
                <w:webHidden/>
              </w:rPr>
              <w:tab/>
            </w:r>
            <w:r>
              <w:rPr>
                <w:noProof/>
                <w:webHidden/>
              </w:rPr>
              <w:fldChar w:fldCharType="begin"/>
            </w:r>
            <w:r>
              <w:rPr>
                <w:noProof/>
                <w:webHidden/>
              </w:rPr>
              <w:instrText xml:space="preserve"> PAGEREF _Toc196467157 \h </w:instrText>
            </w:r>
            <w:r>
              <w:rPr>
                <w:noProof/>
                <w:webHidden/>
              </w:rPr>
            </w:r>
            <w:r>
              <w:rPr>
                <w:noProof/>
                <w:webHidden/>
              </w:rPr>
              <w:fldChar w:fldCharType="separate"/>
            </w:r>
            <w:r>
              <w:rPr>
                <w:noProof/>
                <w:webHidden/>
              </w:rPr>
              <w:t>10</w:t>
            </w:r>
            <w:r>
              <w:rPr>
                <w:noProof/>
                <w:webHidden/>
              </w:rPr>
              <w:fldChar w:fldCharType="end"/>
            </w:r>
          </w:hyperlink>
        </w:p>
        <w:p w14:paraId="48E83C5E" w14:textId="444A8A07" w:rsidR="00BD691A" w:rsidRDefault="00BD691A">
          <w:pPr>
            <w:pStyle w:val="TOC1"/>
            <w:tabs>
              <w:tab w:val="left" w:pos="1080"/>
              <w:tab w:val="right" w:leader="dot" w:pos="9350"/>
            </w:tabs>
            <w:rPr>
              <w:rFonts w:eastAsiaTheme="minorEastAsia"/>
              <w:b w:val="0"/>
              <w:caps w:val="0"/>
              <w:noProof/>
              <w:kern w:val="2"/>
              <w:sz w:val="24"/>
              <w:szCs w:val="24"/>
              <w14:ligatures w14:val="standardContextual"/>
            </w:rPr>
          </w:pPr>
          <w:hyperlink w:anchor="_Toc196467158" w:history="1">
            <w:r w:rsidRPr="00BA3789">
              <w:rPr>
                <w:rStyle w:val="Hyperlink"/>
                <w:noProof/>
              </w:rPr>
              <w:t>8.8</w:t>
            </w:r>
            <w:r>
              <w:rPr>
                <w:rFonts w:eastAsiaTheme="minorEastAsia"/>
                <w:b w:val="0"/>
                <w:caps w:val="0"/>
                <w:noProof/>
                <w:kern w:val="2"/>
                <w:sz w:val="24"/>
                <w:szCs w:val="24"/>
                <w14:ligatures w14:val="standardContextual"/>
              </w:rPr>
              <w:tab/>
            </w:r>
            <w:r w:rsidRPr="00BA3789">
              <w:rPr>
                <w:rStyle w:val="Hyperlink"/>
                <w:noProof/>
              </w:rPr>
              <w:t>Position Descriptions [PS-9]</w:t>
            </w:r>
            <w:r>
              <w:rPr>
                <w:noProof/>
                <w:webHidden/>
              </w:rPr>
              <w:tab/>
            </w:r>
            <w:r>
              <w:rPr>
                <w:noProof/>
                <w:webHidden/>
              </w:rPr>
              <w:fldChar w:fldCharType="begin"/>
            </w:r>
            <w:r>
              <w:rPr>
                <w:noProof/>
                <w:webHidden/>
              </w:rPr>
              <w:instrText xml:space="preserve"> PAGEREF _Toc196467158 \h </w:instrText>
            </w:r>
            <w:r>
              <w:rPr>
                <w:noProof/>
                <w:webHidden/>
              </w:rPr>
            </w:r>
            <w:r>
              <w:rPr>
                <w:noProof/>
                <w:webHidden/>
              </w:rPr>
              <w:fldChar w:fldCharType="separate"/>
            </w:r>
            <w:r>
              <w:rPr>
                <w:noProof/>
                <w:webHidden/>
              </w:rPr>
              <w:t>10</w:t>
            </w:r>
            <w:r>
              <w:rPr>
                <w:noProof/>
                <w:webHidden/>
              </w:rPr>
              <w:fldChar w:fldCharType="end"/>
            </w:r>
          </w:hyperlink>
        </w:p>
        <w:p w14:paraId="08F6D0EE" w14:textId="204FE4D7" w:rsidR="004B5545" w:rsidRPr="008D2C7F" w:rsidRDefault="004B5545" w:rsidP="008D2C7F">
          <w:pPr>
            <w:pStyle w:val="TOC2"/>
            <w:rPr>
              <w:b w:val="0"/>
            </w:rPr>
          </w:pPr>
          <w:r w:rsidRPr="008D2C7F">
            <w:rPr>
              <w:b w:val="0"/>
              <w:color w:val="auto"/>
            </w:rPr>
            <w:fldChar w:fldCharType="end"/>
          </w:r>
        </w:p>
      </w:sdtContent>
    </w:sdt>
    <w:p w14:paraId="72C4DE25" w14:textId="77777777" w:rsidR="008403D3" w:rsidRPr="008D2C7F" w:rsidRDefault="008403D3" w:rsidP="00F30CAE">
      <w:pPr>
        <w:pStyle w:val="Heading1"/>
        <w:rPr>
          <w:b w:val="0"/>
          <w:bCs/>
        </w:rPr>
        <w:sectPr w:rsidR="008403D3" w:rsidRPr="008D2C7F"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bookmarkStart w:id="3" w:name="_Toc196467143"/>
      <w:r>
        <w:lastRenderedPageBreak/>
        <w:t>Introduction</w:t>
      </w:r>
      <w:bookmarkEnd w:id="3"/>
    </w:p>
    <w:p w14:paraId="50CF9E8C" w14:textId="57208D00"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36719E">
        <w:t>procedures</w:t>
      </w:r>
      <w:r w:rsidR="0036719E"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36719E">
        <w:t>procedures</w:t>
      </w:r>
      <w:r w:rsidR="0036719E" w:rsidRPr="00722338">
        <w:t xml:space="preserve"> </w:t>
      </w:r>
      <w:r w:rsidR="00722338" w:rsidRPr="00722338">
        <w:t xml:space="preserve">are set forth by </w:t>
      </w:r>
      <w:r w:rsidRPr="00BB1BDB">
        <w:rPr>
          <w:color w:val="FF0000"/>
        </w:rPr>
        <w:t>{Insert Company Name}</w:t>
      </w:r>
      <w:r w:rsidR="009F1D0E" w:rsidRPr="009F1D0E">
        <w:rPr>
          <w:color w:val="FF0000"/>
        </w:rPr>
        <w:t xml:space="preserve">’s </w:t>
      </w:r>
      <w:r w:rsidR="00722338" w:rsidRPr="00722338">
        <w:t xml:space="preserve">management and in compliance with the </w:t>
      </w:r>
      <w:r w:rsidR="007351D9">
        <w:t>Personnel Security</w:t>
      </w:r>
      <w:r w:rsidR="00722338" w:rsidRPr="00722338">
        <w:t xml:space="preserve"> family of controls found in National Institute of Standards and Technology (NIST) Special Publication (SP) 800-53, Revision 5.</w:t>
      </w:r>
    </w:p>
    <w:p w14:paraId="19F6A034" w14:textId="53BC607F" w:rsidR="000D7710" w:rsidRDefault="000D7710" w:rsidP="00F30CAE">
      <w:pPr>
        <w:pStyle w:val="Heading1"/>
      </w:pPr>
      <w:bookmarkStart w:id="4" w:name="_Toc196467144"/>
      <w:r>
        <w:t>Purpose</w:t>
      </w:r>
      <w:bookmarkEnd w:id="4"/>
    </w:p>
    <w:p w14:paraId="4D04F962" w14:textId="1C9F625F" w:rsidR="000D7710" w:rsidRDefault="007351D9" w:rsidP="00845734">
      <w:pPr>
        <w:pStyle w:val="BodyText"/>
        <w:spacing w:after="0" w:line="240" w:lineRule="auto"/>
      </w:pPr>
      <w:r w:rsidRPr="007351D9">
        <w:t xml:space="preserve">The purpose of these procedures is to establish processes for managing personnel security within </w:t>
      </w:r>
      <w:r w:rsidRPr="00AA75CC">
        <w:rPr>
          <w:color w:val="FF0000"/>
        </w:rPr>
        <w:t xml:space="preserve">{Insert Company </w:t>
      </w:r>
      <w:proofErr w:type="gramStart"/>
      <w:r w:rsidRPr="00AA75CC">
        <w:rPr>
          <w:color w:val="FF0000"/>
        </w:rPr>
        <w:t>Name}.</w:t>
      </w:r>
      <w:proofErr w:type="gramEnd"/>
      <w:r w:rsidRPr="00AA75CC">
        <w:rPr>
          <w:color w:val="FF0000"/>
        </w:rPr>
        <w:t xml:space="preserve"> </w:t>
      </w:r>
      <w:r w:rsidRPr="007351D9">
        <w:t xml:space="preserve">These procedures ensure that all personnel with access to organizational systems meet security requirements and comply with the Personnel Security Policy and </w:t>
      </w:r>
      <w:r w:rsidR="0036719E" w:rsidRPr="0036719E">
        <w:t>applicable state and federal laws, Executive Orders, directives, regulations, standards, and guidance</w:t>
      </w:r>
      <w:r w:rsidRPr="007351D9">
        <w:t>.</w:t>
      </w:r>
    </w:p>
    <w:p w14:paraId="7692E4BD" w14:textId="239DFDDD" w:rsidR="000D7710" w:rsidRDefault="000D7710" w:rsidP="00F30CAE">
      <w:pPr>
        <w:pStyle w:val="Heading1"/>
      </w:pPr>
      <w:bookmarkStart w:id="5" w:name="_Toc196467145"/>
      <w:r>
        <w:t>Scope</w:t>
      </w:r>
      <w:bookmarkEnd w:id="5"/>
    </w:p>
    <w:p w14:paraId="7E53F960" w14:textId="06E6FA6A" w:rsidR="000D7710" w:rsidRDefault="000D7710" w:rsidP="00845734">
      <w:pPr>
        <w:pStyle w:val="BodyText"/>
        <w:spacing w:after="0" w:line="240" w:lineRule="auto"/>
      </w:pPr>
      <w:r>
        <w:t>The</w:t>
      </w:r>
      <w:r w:rsidRPr="000D7710">
        <w:t xml:space="preserve"> provisions of these </w:t>
      </w:r>
      <w:r w:rsidR="00401C26">
        <w:t>procedures</w:t>
      </w:r>
      <w:r w:rsidR="00401C26"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bookmarkStart w:id="6" w:name="_Toc196467146"/>
      <w:r>
        <w:t>Roles and Responsibilities</w:t>
      </w:r>
      <w:bookmarkEnd w:id="6"/>
    </w:p>
    <w:p w14:paraId="30A4DD44" w14:textId="28630FB6" w:rsidR="000D7710" w:rsidRPr="00BB1BDB" w:rsidRDefault="000D7710" w:rsidP="00845734">
      <w:pPr>
        <w:pStyle w:val="BodyText"/>
        <w:spacing w:after="240" w:line="240" w:lineRule="auto"/>
        <w:rPr>
          <w:color w:val="FF0000"/>
        </w:rPr>
      </w:pPr>
      <w:r w:rsidRPr="000D7710">
        <w:t xml:space="preserve">These </w:t>
      </w:r>
      <w:r w:rsidR="00FE05BC">
        <w:t>procedures</w:t>
      </w:r>
      <w:r w:rsidR="00FE05BC"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9F1D0E" w:rsidRPr="009F1D0E">
        <w:rPr>
          <w:color w:val="FF0000"/>
        </w:rPr>
        <w:t>’s</w:t>
      </w:r>
      <w:proofErr w:type="gramEnd"/>
      <w:r w:rsidR="009F1D0E" w:rsidRPr="009F1D0E">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8A241A">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bookmarkStart w:id="7" w:name="_Toc19646714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bookmarkStart w:id="8" w:name="_Toc196467148"/>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bookmarkStart w:id="9" w:name="_Toc196467149"/>
      <w:r w:rsidRPr="001D5F1A">
        <w:t>Compliance</w:t>
      </w:r>
      <w:bookmarkEnd w:id="9"/>
    </w:p>
    <w:p w14:paraId="274B08B3" w14:textId="5247105F"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36719E">
        <w:t xml:space="preserve">procedures </w:t>
      </w:r>
      <w:r>
        <w:t xml:space="preserve">is mandatory. It is </w:t>
      </w:r>
      <w:r w:rsidR="00BB1BDB" w:rsidRPr="00BB1BDB">
        <w:rPr>
          <w:color w:val="FF0000"/>
        </w:rPr>
        <w:t>{Insert Company Name}</w:t>
      </w:r>
      <w:r w:rsidR="009F1D0E" w:rsidRPr="009F1D0E">
        <w:rPr>
          <w:color w:val="FF0000"/>
        </w:rPr>
        <w:t xml:space="preserve">’s </w:t>
      </w:r>
      <w:r>
        <w:t xml:space="preserve">policy that production systems meet or exceed the requirements outlined in this document. The Information Owner will periodically assess compliance with these </w:t>
      </w:r>
      <w:r w:rsidR="0036719E">
        <w:t xml:space="preserve">procedures </w:t>
      </w:r>
      <w:r>
        <w:t xml:space="preserve">by using an independent audit performed by an external vendor and/or internal self-assessments to identify areas of non-compliance. Any findings identified in the audit will be </w:t>
      </w:r>
      <w:proofErr w:type="gramStart"/>
      <w:r>
        <w:t>remediated</w:t>
      </w:r>
      <w:proofErr w:type="gramEnd"/>
      <w:r>
        <w:t xml:space="preserve"> in accordance with the auditing team’s recommendations.</w:t>
      </w:r>
    </w:p>
    <w:p w14:paraId="6BB7423A" w14:textId="4AE779B6" w:rsidR="00D96C6D" w:rsidRPr="001A1639" w:rsidRDefault="000D7710" w:rsidP="00A43EE0">
      <w:pPr>
        <w:pStyle w:val="Style1"/>
      </w:pPr>
      <w:bookmarkStart w:id="10" w:name="_Toc196467150"/>
      <w:r w:rsidRPr="001A1639">
        <w:lastRenderedPageBreak/>
        <w:t>P</w:t>
      </w:r>
      <w:r w:rsidR="00527933" w:rsidRPr="001A1639">
        <w:t>rocedural</w:t>
      </w:r>
      <w:r w:rsidRPr="001A1639">
        <w:t xml:space="preserve"> Requirements</w:t>
      </w:r>
      <w:r w:rsidR="00527933" w:rsidRPr="001A1639">
        <w:t xml:space="preserve"> </w:t>
      </w:r>
      <w:r w:rsidR="00D96C6D" w:rsidRPr="001A1639">
        <w:t>[PS-1]</w:t>
      </w:r>
      <w:bookmarkEnd w:id="10"/>
    </w:p>
    <w:p w14:paraId="7F217959" w14:textId="38DE46BC" w:rsidR="00B51FCF" w:rsidRPr="00D96C6D" w:rsidRDefault="00D96C6D" w:rsidP="00D96C6D">
      <w:pPr>
        <w:spacing w:after="0" w:line="240" w:lineRule="auto"/>
        <w:rPr>
          <w:szCs w:val="24"/>
        </w:rPr>
      </w:pPr>
      <w:r w:rsidRPr="00D96C6D">
        <w:rPr>
          <w:szCs w:val="24"/>
        </w:rPr>
        <w:t xml:space="preserve">The following personnel security requirements, mechanisms, and provisions are to be followed by all employees, management, and contractors who access and support the </w:t>
      </w:r>
      <w:r w:rsidR="0081020E" w:rsidRPr="0081020E">
        <w:rPr>
          <w:color w:val="FF0000"/>
          <w:szCs w:val="24"/>
        </w:rPr>
        <w:t>{Insert Company Name}</w:t>
      </w:r>
      <w:r w:rsidRPr="00D96C6D">
        <w:rPr>
          <w:szCs w:val="24"/>
        </w:rPr>
        <w:t xml:space="preserve"> information systems.</w:t>
      </w:r>
    </w:p>
    <w:p w14:paraId="47120BCB" w14:textId="006700A4" w:rsidR="00D96C6D" w:rsidRPr="00BD691A" w:rsidRDefault="00D96C6D" w:rsidP="00BD691A">
      <w:pPr>
        <w:pStyle w:val="Style1"/>
        <w:numPr>
          <w:ilvl w:val="1"/>
          <w:numId w:val="33"/>
        </w:numPr>
        <w:rPr>
          <w:color w:val="000000" w:themeColor="text1"/>
          <w:sz w:val="24"/>
          <w:szCs w:val="26"/>
        </w:rPr>
      </w:pPr>
      <w:bookmarkStart w:id="11" w:name="_Toc153295085"/>
      <w:bookmarkStart w:id="12" w:name="_Toc153295086"/>
      <w:bookmarkStart w:id="13" w:name="_Toc153295087"/>
      <w:bookmarkStart w:id="14" w:name="_Toc153295088"/>
      <w:bookmarkStart w:id="15" w:name="_Toc153295089"/>
      <w:bookmarkStart w:id="16" w:name="_Toc153295090"/>
      <w:bookmarkStart w:id="17" w:name="_Toc153295091"/>
      <w:bookmarkStart w:id="18" w:name="_Toc153295092"/>
      <w:bookmarkStart w:id="19" w:name="_Toc30398759"/>
      <w:bookmarkStart w:id="20" w:name="_Toc148606785"/>
      <w:bookmarkStart w:id="21" w:name="_Toc196467151"/>
      <w:bookmarkEnd w:id="11"/>
      <w:bookmarkEnd w:id="12"/>
      <w:bookmarkEnd w:id="13"/>
      <w:bookmarkEnd w:id="14"/>
      <w:bookmarkEnd w:id="15"/>
      <w:bookmarkEnd w:id="16"/>
      <w:bookmarkEnd w:id="17"/>
      <w:bookmarkEnd w:id="18"/>
      <w:r w:rsidRPr="00BD691A">
        <w:rPr>
          <w:color w:val="000000" w:themeColor="text1"/>
          <w:sz w:val="24"/>
          <w:szCs w:val="26"/>
        </w:rPr>
        <w:t>Position Categorization</w:t>
      </w:r>
      <w:bookmarkEnd w:id="19"/>
      <w:r w:rsidRPr="00BD691A">
        <w:rPr>
          <w:color w:val="000000" w:themeColor="text1"/>
          <w:sz w:val="24"/>
          <w:szCs w:val="26"/>
        </w:rPr>
        <w:t xml:space="preserve"> [PS-2]</w:t>
      </w:r>
      <w:bookmarkEnd w:id="20"/>
      <w:bookmarkEnd w:id="21"/>
    </w:p>
    <w:p w14:paraId="1A5B5094" w14:textId="7CC9B09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ensures all positions are assigned a risk designation through the execution of the following actions: </w:t>
      </w:r>
      <w:r w:rsidR="00D96C6D" w:rsidRPr="00D96C6D">
        <w:rPr>
          <w:rFonts w:cstheme="minorHAnsi"/>
          <w:color w:val="767171" w:themeColor="background2" w:themeShade="80"/>
          <w:szCs w:val="24"/>
        </w:rPr>
        <w:t>[PS-2 (a)]</w:t>
      </w:r>
    </w:p>
    <w:p w14:paraId="3C2EEB79" w14:textId="11E4A12A" w:rsidR="00D96C6D" w:rsidRPr="00D71064"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Individuals are screened according to criteria developed by the </w:t>
      </w:r>
      <w:r w:rsidR="00D71064" w:rsidRPr="00D71064">
        <w:rPr>
          <w:rFonts w:cstheme="minorHAnsi"/>
          <w:color w:val="FF0000"/>
        </w:rPr>
        <w:t>{Insert Human Resources Team Name}</w:t>
      </w:r>
      <w:r w:rsidRPr="00D96C6D">
        <w:rPr>
          <w:rFonts w:cstheme="minorHAnsi"/>
          <w:color w:val="000000" w:themeColor="text1"/>
        </w:rPr>
        <w:t xml:space="preserve"> Team based on security requirements, years with the organization, type of experience required to fill the position, and the access level authorized for the position.  The </w:t>
      </w:r>
      <w:r w:rsidR="00D71064" w:rsidRPr="00D71064">
        <w:rPr>
          <w:rFonts w:cstheme="minorHAnsi"/>
          <w:color w:val="FF0000"/>
        </w:rPr>
        <w:t>{Insert Personnel Screening Service Name}</w:t>
      </w:r>
      <w:r w:rsidRPr="00D96C6D">
        <w:rPr>
          <w:rFonts w:cstheme="minorHAnsi"/>
          <w:color w:val="000000" w:themeColor="text1"/>
        </w:rPr>
        <w:t xml:space="preserve"> screening service is used to conduct a background check that consists of (but is not limited to): </w:t>
      </w:r>
      <w:r w:rsidRPr="00D96C6D">
        <w:rPr>
          <w:rFonts w:cstheme="minorHAnsi"/>
          <w:color w:val="767171" w:themeColor="background2" w:themeShade="80"/>
          <w:szCs w:val="24"/>
        </w:rPr>
        <w:t>[PS-2 (b)]</w:t>
      </w:r>
    </w:p>
    <w:p w14:paraId="0647F9BC" w14:textId="0FC5F8FE" w:rsidR="00D71064" w:rsidRPr="00D71064" w:rsidRDefault="00D71064" w:rsidP="00D71064">
      <w:pPr>
        <w:spacing w:after="80" w:line="276" w:lineRule="auto"/>
        <w:ind w:left="720"/>
        <w:rPr>
          <w:rFonts w:cstheme="minorHAnsi"/>
          <w:b/>
          <w:bCs/>
          <w:color w:val="FF0000"/>
        </w:rPr>
      </w:pPr>
      <w:r>
        <w:rPr>
          <w:rFonts w:cstheme="minorHAnsi"/>
          <w:b/>
          <w:bCs/>
          <w:color w:val="FF0000"/>
        </w:rPr>
        <w:t>{</w:t>
      </w:r>
      <w:r w:rsidRPr="00D71064">
        <w:rPr>
          <w:rFonts w:cstheme="minorHAnsi"/>
          <w:b/>
          <w:bCs/>
          <w:color w:val="FF0000"/>
        </w:rPr>
        <w:t>Adjust list, below, to match organizational and StateRAMP requirements</w:t>
      </w:r>
      <w:r>
        <w:rPr>
          <w:rFonts w:cstheme="minorHAnsi"/>
          <w:b/>
          <w:bCs/>
          <w:color w:val="FF0000"/>
        </w:rPr>
        <w:t>}</w:t>
      </w:r>
    </w:p>
    <w:p w14:paraId="6F0C5327" w14:textId="731FD4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Criminal felony &amp; misdemeanor check</w:t>
      </w:r>
      <w:r>
        <w:rPr>
          <w:rFonts w:cstheme="minorHAnsi"/>
          <w:color w:val="FF0000"/>
        </w:rPr>
        <w:t>}</w:t>
      </w:r>
    </w:p>
    <w:p w14:paraId="46DEE2F9" w14:textId="55B4C527"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Federal criminal check</w:t>
      </w:r>
      <w:r>
        <w:rPr>
          <w:rFonts w:cstheme="minorHAnsi"/>
          <w:color w:val="FF0000"/>
        </w:rPr>
        <w:t>}</w:t>
      </w:r>
    </w:p>
    <w:p w14:paraId="6FB64232" w14:textId="7552767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Sex offender check</w:t>
      </w:r>
      <w:r>
        <w:rPr>
          <w:rFonts w:cstheme="minorHAnsi"/>
          <w:color w:val="FF0000"/>
        </w:rPr>
        <w:t>}</w:t>
      </w:r>
    </w:p>
    <w:p w14:paraId="3E166CE7" w14:textId="77987F4F"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 xml:space="preserve">Credit check (anyone filling a financial </w:t>
      </w:r>
      <w:proofErr w:type="gramStart"/>
      <w:r w:rsidR="00D96C6D" w:rsidRPr="00D71064">
        <w:rPr>
          <w:rFonts w:cstheme="minorHAnsi"/>
          <w:color w:val="FF0000"/>
        </w:rPr>
        <w:t>role)</w:t>
      </w:r>
      <w:r>
        <w:rPr>
          <w:rFonts w:cstheme="minorHAnsi"/>
          <w:color w:val="FF0000"/>
        </w:rPr>
        <w:t>}</w:t>
      </w:r>
      <w:proofErr w:type="gramEnd"/>
    </w:p>
    <w:p w14:paraId="7D5CB3C1" w14:textId="3058FB1A"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Trace</w:t>
      </w:r>
      <w:r>
        <w:rPr>
          <w:rFonts w:cstheme="minorHAnsi"/>
          <w:color w:val="FF0000"/>
        </w:rPr>
        <w:t>}</w:t>
      </w:r>
    </w:p>
    <w:p w14:paraId="6868EB25" w14:textId="60A5E298"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SSN Validation</w:t>
      </w:r>
      <w:r>
        <w:rPr>
          <w:rFonts w:cstheme="minorHAnsi"/>
          <w:color w:val="FF0000"/>
        </w:rPr>
        <w:t>}</w:t>
      </w:r>
    </w:p>
    <w:p w14:paraId="1C11EA59" w14:textId="56F2CC5D" w:rsidR="00D96C6D" w:rsidRPr="00D71064" w:rsidRDefault="00D71064" w:rsidP="00D96C6D">
      <w:pPr>
        <w:numPr>
          <w:ilvl w:val="1"/>
          <w:numId w:val="37"/>
        </w:numPr>
        <w:spacing w:after="80" w:line="276" w:lineRule="auto"/>
        <w:rPr>
          <w:rFonts w:cstheme="minorHAnsi"/>
          <w:color w:val="FF0000"/>
        </w:rPr>
      </w:pPr>
      <w:r>
        <w:rPr>
          <w:rFonts w:cstheme="minorHAnsi"/>
          <w:color w:val="FF0000"/>
        </w:rPr>
        <w:t>{</w:t>
      </w:r>
      <w:r w:rsidR="00D96C6D" w:rsidRPr="00D71064">
        <w:rPr>
          <w:rFonts w:cstheme="minorHAnsi"/>
          <w:color w:val="FF0000"/>
        </w:rPr>
        <w:t>National Criminal Search</w:t>
      </w:r>
      <w:r>
        <w:rPr>
          <w:rFonts w:cstheme="minorHAnsi"/>
          <w:color w:val="FF0000"/>
        </w:rPr>
        <w:t>}</w:t>
      </w:r>
    </w:p>
    <w:p w14:paraId="76580E21" w14:textId="3B97023F" w:rsidR="00D96C6D" w:rsidRPr="00D96C6D" w:rsidRDefault="00D71064" w:rsidP="00D96C6D">
      <w:pPr>
        <w:numPr>
          <w:ilvl w:val="1"/>
          <w:numId w:val="37"/>
        </w:numPr>
        <w:spacing w:after="80" w:line="276" w:lineRule="auto"/>
        <w:rPr>
          <w:rFonts w:cstheme="minorHAnsi"/>
          <w:color w:val="000000" w:themeColor="text1"/>
        </w:rPr>
      </w:pPr>
      <w:r>
        <w:rPr>
          <w:rFonts w:cstheme="minorHAnsi"/>
          <w:color w:val="FF0000"/>
        </w:rPr>
        <w:t>{</w:t>
      </w:r>
      <w:r w:rsidR="00D96C6D" w:rsidRPr="00D71064">
        <w:rPr>
          <w:rFonts w:cstheme="minorHAnsi"/>
          <w:color w:val="FF0000"/>
        </w:rPr>
        <w:t xml:space="preserve">Motor Vehicle Report (MVR) (on a subset of </w:t>
      </w:r>
      <w:proofErr w:type="gramStart"/>
      <w:r w:rsidR="00D96C6D" w:rsidRPr="00D71064">
        <w:rPr>
          <w:rFonts w:cstheme="minorHAnsi"/>
          <w:color w:val="FF0000"/>
        </w:rPr>
        <w:t>employees)</w:t>
      </w:r>
      <w:r w:rsidRPr="00D71064">
        <w:rPr>
          <w:rFonts w:cstheme="minorHAnsi"/>
          <w:color w:val="FF0000"/>
        </w:rPr>
        <w:t>}</w:t>
      </w:r>
      <w:proofErr w:type="gramEnd"/>
    </w:p>
    <w:p w14:paraId="2B22F1D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 risk designation is assigned to all personnel within the information system according to the outcome of their risk assessment</w:t>
      </w:r>
    </w:p>
    <w:p w14:paraId="76A57815" w14:textId="6ED438BC"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review and update the risk designation during job announcements or at least every three (3) years. </w:t>
      </w:r>
      <w:r w:rsidRPr="00D96C6D">
        <w:rPr>
          <w:rFonts w:cstheme="minorHAnsi"/>
          <w:color w:val="767171" w:themeColor="background2" w:themeShade="80"/>
          <w:szCs w:val="24"/>
        </w:rPr>
        <w:t>[PS-2 (c)]</w:t>
      </w:r>
    </w:p>
    <w:p w14:paraId="44FCC4CD" w14:textId="062B8883" w:rsidR="00D96C6D" w:rsidRPr="00A43EE0" w:rsidRDefault="00D96C6D" w:rsidP="00B563C0">
      <w:pPr>
        <w:pStyle w:val="Style1"/>
        <w:numPr>
          <w:ilvl w:val="1"/>
          <w:numId w:val="33"/>
        </w:numPr>
        <w:rPr>
          <w:color w:val="000000" w:themeColor="text1"/>
          <w:sz w:val="24"/>
          <w:szCs w:val="26"/>
        </w:rPr>
      </w:pPr>
      <w:bookmarkStart w:id="22" w:name="_Toc30398760"/>
      <w:bookmarkStart w:id="23" w:name="_Toc148606786"/>
      <w:bookmarkStart w:id="24" w:name="_Toc196467152"/>
      <w:r w:rsidRPr="00A43EE0">
        <w:rPr>
          <w:color w:val="000000" w:themeColor="text1"/>
          <w:sz w:val="24"/>
          <w:szCs w:val="26"/>
        </w:rPr>
        <w:t>Personnel Screening</w:t>
      </w:r>
      <w:bookmarkEnd w:id="22"/>
      <w:r w:rsidRPr="00A43EE0">
        <w:rPr>
          <w:color w:val="000000" w:themeColor="text1"/>
          <w:sz w:val="24"/>
          <w:szCs w:val="26"/>
        </w:rPr>
        <w:t xml:space="preserve"> [PS-3]</w:t>
      </w:r>
      <w:bookmarkEnd w:id="23"/>
      <w:bookmarkEnd w:id="24"/>
    </w:p>
    <w:p w14:paraId="3016BA06" w14:textId="0F386C46"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All individuals must be screened prior to receiving access to the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[PS-3 (a)]</w:t>
      </w:r>
      <w:r w:rsidRPr="00D96C6D">
        <w:rPr>
          <w:rFonts w:cstheme="minorHAnsi"/>
          <w:color w:val="000000" w:themeColor="text1"/>
        </w:rPr>
        <w:t xml:space="preserve"> Screening includes </w:t>
      </w:r>
      <w:proofErr w:type="gramStart"/>
      <w:r w:rsidRPr="00D96C6D">
        <w:rPr>
          <w:rFonts w:cstheme="minorHAnsi"/>
          <w:color w:val="000000" w:themeColor="text1"/>
        </w:rPr>
        <w:t>a criminal</w:t>
      </w:r>
      <w:proofErr w:type="gramEnd"/>
      <w:r w:rsidRPr="00D96C6D">
        <w:rPr>
          <w:rFonts w:cstheme="minorHAnsi"/>
          <w:color w:val="000000" w:themeColor="text1"/>
        </w:rPr>
        <w:t xml:space="preserve"> only background check and compliance with any additional screening correlating to the individual’s position risk level, which is at the discretion of the government agency. Any investigations must be initiated before appointment to high-risk position.</w:t>
      </w:r>
    </w:p>
    <w:p w14:paraId="72EB51F1" w14:textId="77777777" w:rsidR="00D96C6D" w:rsidRPr="00D96C6D" w:rsidRDefault="00D96C6D" w:rsidP="00D96C6D">
      <w:pPr>
        <w:spacing w:after="0" w:line="276" w:lineRule="auto"/>
        <w:rPr>
          <w:szCs w:val="24"/>
        </w:rPr>
      </w:pPr>
      <w:r w:rsidRPr="00D96C6D">
        <w:rPr>
          <w:szCs w:val="24"/>
        </w:rPr>
        <w:t xml:space="preserve">Access to any data specially protected </w:t>
      </w:r>
      <w:proofErr w:type="gramStart"/>
      <w:r w:rsidRPr="00D96C6D">
        <w:rPr>
          <w:szCs w:val="24"/>
        </w:rPr>
        <w:t>for</w:t>
      </w:r>
      <w:proofErr w:type="gramEnd"/>
      <w:r w:rsidRPr="00D96C6D">
        <w:rPr>
          <w:szCs w:val="24"/>
        </w:rPr>
        <w:t xml:space="preserve"> a </w:t>
      </w:r>
      <w:proofErr w:type="gramStart"/>
      <w:r w:rsidRPr="00D96C6D">
        <w:rPr>
          <w:szCs w:val="24"/>
        </w:rPr>
        <w:t>customers</w:t>
      </w:r>
      <w:proofErr w:type="gramEnd"/>
      <w:r w:rsidRPr="00D96C6D">
        <w:rPr>
          <w:szCs w:val="24"/>
        </w:rPr>
        <w:t xml:space="preserve"> or government agency will be restricted and access is only granted following an explicit approval process. A business need or justification will need to be provided and approved by the component owner, the customer information owner, and any other personnel or roles designated by the customer. </w:t>
      </w:r>
      <w:r w:rsidRPr="00D96C6D">
        <w:rPr>
          <w:rFonts w:cstheme="minorHAnsi"/>
          <w:color w:val="767171" w:themeColor="background2" w:themeShade="80"/>
          <w:szCs w:val="24"/>
        </w:rPr>
        <w:t>[PS-3 (3)]</w:t>
      </w:r>
    </w:p>
    <w:p w14:paraId="48B37B9E" w14:textId="1D342EBA" w:rsidR="00D96C6D" w:rsidRPr="00D96C6D" w:rsidRDefault="00D96C6D" w:rsidP="00D96C6D">
      <w:pPr>
        <w:spacing w:after="0" w:line="276" w:lineRule="auto"/>
        <w:rPr>
          <w:rFonts w:cstheme="minorHAnsi"/>
          <w:color w:val="767171" w:themeColor="background2" w:themeShade="80"/>
          <w:szCs w:val="24"/>
        </w:rPr>
      </w:pPr>
      <w:r w:rsidRPr="00D96C6D">
        <w:rPr>
          <w:szCs w:val="24"/>
        </w:rPr>
        <w:lastRenderedPageBreak/>
        <w:t xml:space="preserve">If national security clearances are required for a customer agency, the customer agency must verify (in accordance with the following criteria) and </w:t>
      </w:r>
      <w:r w:rsidR="0081020E" w:rsidRPr="0081020E">
        <w:rPr>
          <w:color w:val="FF0000"/>
          <w:szCs w:val="24"/>
        </w:rPr>
        <w:t>{Insert Company Name}</w:t>
      </w:r>
      <w:r w:rsidRPr="00D96C6D">
        <w:rPr>
          <w:szCs w:val="24"/>
        </w:rPr>
        <w:t xml:space="preserve"> must get </w:t>
      </w:r>
      <w:r w:rsidR="0081020E" w:rsidRPr="0081020E">
        <w:rPr>
          <w:color w:val="FF0000"/>
          <w:szCs w:val="24"/>
        </w:rPr>
        <w:t>{Insert Company Name}</w:t>
      </w:r>
      <w:r w:rsidRPr="00D96C6D">
        <w:rPr>
          <w:szCs w:val="24"/>
        </w:rPr>
        <w:t>’</w:t>
      </w:r>
      <w:r w:rsidR="00D71064">
        <w:rPr>
          <w:szCs w:val="24"/>
        </w:rPr>
        <w:t>s</w:t>
      </w:r>
      <w:r w:rsidRPr="00D96C6D">
        <w:rPr>
          <w:szCs w:val="24"/>
        </w:rPr>
        <w:t xml:space="preserve"> individuals rescreened in accordance with the following criteria: </w:t>
      </w:r>
      <w:r w:rsidRPr="00D96C6D">
        <w:rPr>
          <w:rFonts w:cstheme="minorHAnsi"/>
          <w:color w:val="767171" w:themeColor="background2" w:themeShade="80"/>
          <w:szCs w:val="24"/>
        </w:rPr>
        <w:t>[PS-3 (b)]</w:t>
      </w:r>
    </w:p>
    <w:p w14:paraId="289A39FC" w14:textId="77777777" w:rsidR="00D96C6D" w:rsidRPr="00D96C6D" w:rsidRDefault="00D96C6D" w:rsidP="00D96C6D">
      <w:pPr>
        <w:numPr>
          <w:ilvl w:val="0"/>
          <w:numId w:val="38"/>
        </w:numPr>
        <w:spacing w:after="0" w:line="240" w:lineRule="auto"/>
        <w:contextualSpacing/>
        <w:rPr>
          <w:szCs w:val="24"/>
        </w:rPr>
      </w:pPr>
      <w:r w:rsidRPr="00D96C6D">
        <w:rPr>
          <w:szCs w:val="24"/>
        </w:rPr>
        <w:t>For top secret clearances, a reinvestigation is required during the fifth (5</w:t>
      </w:r>
      <w:r w:rsidRPr="00D96C6D">
        <w:rPr>
          <w:szCs w:val="24"/>
          <w:vertAlign w:val="superscript"/>
        </w:rPr>
        <w:t>th</w:t>
      </w:r>
      <w:r w:rsidRPr="00D96C6D">
        <w:rPr>
          <w:szCs w:val="24"/>
        </w:rPr>
        <w:t>) year</w:t>
      </w:r>
    </w:p>
    <w:p w14:paraId="3FAF4D5E" w14:textId="77777777" w:rsidR="00D96C6D" w:rsidRPr="00D96C6D" w:rsidRDefault="00D96C6D" w:rsidP="00D96C6D">
      <w:pPr>
        <w:numPr>
          <w:ilvl w:val="0"/>
          <w:numId w:val="38"/>
        </w:numPr>
        <w:spacing w:after="0" w:line="240" w:lineRule="auto"/>
        <w:contextualSpacing/>
        <w:rPr>
          <w:szCs w:val="24"/>
        </w:rPr>
      </w:pPr>
      <w:r w:rsidRPr="00D96C6D">
        <w:rPr>
          <w:szCs w:val="24"/>
        </w:rPr>
        <w:t>For secret clearances, a reinvestigation is required during the tenth (10</w:t>
      </w:r>
      <w:r w:rsidRPr="00D96C6D">
        <w:rPr>
          <w:szCs w:val="24"/>
          <w:vertAlign w:val="superscript"/>
        </w:rPr>
        <w:t>th</w:t>
      </w:r>
      <w:r w:rsidRPr="00D96C6D">
        <w:rPr>
          <w:szCs w:val="24"/>
        </w:rPr>
        <w:t>) year</w:t>
      </w:r>
    </w:p>
    <w:p w14:paraId="4337DA4D" w14:textId="77777777" w:rsidR="00D96C6D" w:rsidRPr="00D96C6D" w:rsidRDefault="00D96C6D" w:rsidP="00D96C6D">
      <w:pPr>
        <w:numPr>
          <w:ilvl w:val="0"/>
          <w:numId w:val="38"/>
        </w:numPr>
        <w:spacing w:after="0" w:line="240" w:lineRule="auto"/>
        <w:contextualSpacing/>
        <w:rPr>
          <w:szCs w:val="24"/>
        </w:rPr>
      </w:pPr>
      <w:r w:rsidRPr="00D96C6D">
        <w:rPr>
          <w:szCs w:val="24"/>
        </w:rPr>
        <w:t>For confidential clearances, a reinvestigation is required during the fifteenth (15</w:t>
      </w:r>
      <w:r w:rsidRPr="00D96C6D">
        <w:rPr>
          <w:szCs w:val="24"/>
          <w:vertAlign w:val="superscript"/>
        </w:rPr>
        <w:t>th</w:t>
      </w:r>
      <w:r w:rsidRPr="00D96C6D">
        <w:rPr>
          <w:szCs w:val="24"/>
        </w:rPr>
        <w:t>) year</w:t>
      </w:r>
    </w:p>
    <w:p w14:paraId="50BE9CEE" w14:textId="77777777" w:rsidR="00D96C6D" w:rsidRPr="00D96C6D" w:rsidRDefault="00D96C6D" w:rsidP="00D96C6D">
      <w:pPr>
        <w:spacing w:after="0" w:line="240" w:lineRule="auto"/>
        <w:rPr>
          <w:szCs w:val="24"/>
        </w:rPr>
      </w:pPr>
    </w:p>
    <w:p w14:paraId="3B9731F3" w14:textId="77777777" w:rsidR="00D96C6D" w:rsidRPr="00B563C0" w:rsidRDefault="00D96C6D" w:rsidP="00A43EE0">
      <w:pPr>
        <w:pStyle w:val="Style1"/>
        <w:numPr>
          <w:ilvl w:val="1"/>
          <w:numId w:val="33"/>
        </w:numPr>
        <w:rPr>
          <w:color w:val="000000" w:themeColor="text1"/>
          <w:sz w:val="24"/>
          <w:szCs w:val="26"/>
        </w:rPr>
      </w:pPr>
      <w:bookmarkStart w:id="25" w:name="_Toc30398761"/>
      <w:bookmarkStart w:id="26" w:name="_Toc148606787"/>
      <w:bookmarkStart w:id="27" w:name="_Toc196467153"/>
      <w:r w:rsidRPr="00B563C0">
        <w:rPr>
          <w:color w:val="000000" w:themeColor="text1"/>
          <w:sz w:val="24"/>
          <w:szCs w:val="26"/>
        </w:rPr>
        <w:t>Personnel Terminations</w:t>
      </w:r>
      <w:bookmarkEnd w:id="25"/>
      <w:r w:rsidRPr="00B563C0">
        <w:rPr>
          <w:color w:val="000000" w:themeColor="text1"/>
          <w:sz w:val="24"/>
          <w:szCs w:val="26"/>
        </w:rPr>
        <w:t xml:space="preserve"> [PS-4]</w:t>
      </w:r>
      <w:bookmarkEnd w:id="26"/>
      <w:bookmarkEnd w:id="27"/>
    </w:p>
    <w:p w14:paraId="326408CD" w14:textId="05F2EE09"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an employment termination, the </w:t>
      </w:r>
      <w:r w:rsidR="00D71064" w:rsidRPr="00D71064">
        <w:rPr>
          <w:rFonts w:cstheme="minorHAnsi"/>
          <w:color w:val="FF0000"/>
        </w:rPr>
        <w:t>{Insert Information Technology Team Name}</w:t>
      </w:r>
      <w:r w:rsidRPr="00D96C6D">
        <w:rPr>
          <w:rFonts w:cstheme="minorHAnsi"/>
          <w:color w:val="000000" w:themeColor="text1"/>
        </w:rPr>
        <w:t xml:space="preserve"> and </w:t>
      </w:r>
      <w:r w:rsidR="00D71064" w:rsidRPr="00D71064">
        <w:rPr>
          <w:rFonts w:cstheme="minorHAnsi"/>
          <w:color w:val="FF0000"/>
        </w:rPr>
        <w:t>{Insert Information Security Team Name}</w:t>
      </w:r>
      <w:r w:rsidRPr="00D96C6D">
        <w:rPr>
          <w:rFonts w:cstheme="minorHAnsi"/>
          <w:color w:val="000000" w:themeColor="text1"/>
        </w:rPr>
        <w:t xml:space="preserve"> are responsible for terminating information system access upon notification by the </w:t>
      </w:r>
      <w:r w:rsidR="00D71064" w:rsidRPr="00D71064">
        <w:rPr>
          <w:rFonts w:cstheme="minorHAnsi"/>
          <w:color w:val="FF0000"/>
        </w:rPr>
        <w:t>{Insert Human Resources Team Name}</w:t>
      </w:r>
      <w:r w:rsidRPr="00D96C6D">
        <w:rPr>
          <w:rFonts w:cstheme="minorHAnsi"/>
          <w:color w:val="000000" w:themeColor="text1"/>
        </w:rPr>
        <w:t xml:space="preserve"> Team within four (4) hours. </w:t>
      </w:r>
      <w:r w:rsidRPr="00D96C6D">
        <w:rPr>
          <w:rFonts w:cstheme="minorHAnsi"/>
          <w:color w:val="767171" w:themeColor="background2" w:themeShade="80"/>
          <w:szCs w:val="24"/>
        </w:rPr>
        <w:t>[PS-4 (a)]</w:t>
      </w:r>
      <w:r w:rsidRPr="00D96C6D">
        <w:rPr>
          <w:rFonts w:cstheme="minorHAnsi"/>
          <w:color w:val="000000" w:themeColor="text1"/>
        </w:rPr>
        <w:t xml:space="preserve"> Information Technology and Information Security shall:</w:t>
      </w:r>
    </w:p>
    <w:p w14:paraId="42B26BE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 xml:space="preserve">Terminate all system accounts across all information system domains associated with the terminated individual </w:t>
      </w:r>
      <w:bookmarkStart w:id="28" w:name="_Hlk142570066"/>
      <w:r w:rsidRPr="00D96C6D">
        <w:rPr>
          <w:rFonts w:cstheme="minorHAnsi"/>
          <w:color w:val="767171" w:themeColor="background2" w:themeShade="80"/>
          <w:szCs w:val="24"/>
        </w:rPr>
        <w:t>[PS-4 (b)]</w:t>
      </w:r>
      <w:bookmarkEnd w:id="28"/>
    </w:p>
    <w:p w14:paraId="51E33990"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In the case of administrative accounts, ensure no maintenance or specialized processes are using the access credentials and verify these credentials are not the only access method to a system, prior to termination</w:t>
      </w:r>
    </w:p>
    <w:p w14:paraId="15243AAF"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no local credentials are left on individual systems, in addition to terminating common Single Sign-On (SSO) credentials</w:t>
      </w:r>
    </w:p>
    <w:p w14:paraId="29EBF83C" w14:textId="2C6D667C"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will conduct exit interviews for all employees terminating their employment at </w:t>
      </w:r>
      <w:r w:rsidR="0081020E" w:rsidRPr="0081020E">
        <w:rPr>
          <w:rFonts w:cstheme="minorHAnsi"/>
          <w:color w:val="FF0000"/>
        </w:rPr>
        <w:t xml:space="preserve">{Insert Company </w:t>
      </w:r>
      <w:proofErr w:type="gramStart"/>
      <w:r w:rsidR="0081020E" w:rsidRPr="0081020E">
        <w:rPr>
          <w:rFonts w:cstheme="minorHAnsi"/>
          <w:color w:val="FF0000"/>
        </w:rPr>
        <w:t>Name}</w:t>
      </w:r>
      <w:r w:rsidRPr="00D96C6D">
        <w:rPr>
          <w:rFonts w:cstheme="minorHAnsi"/>
          <w:color w:val="000000" w:themeColor="text1"/>
        </w:rPr>
        <w:t>.</w:t>
      </w:r>
      <w:proofErr w:type="gramEnd"/>
      <w:r w:rsidRPr="00D96C6D">
        <w:rPr>
          <w:rFonts w:cstheme="minorHAnsi"/>
          <w:color w:val="000000" w:themeColor="text1"/>
        </w:rPr>
        <w:t xml:space="preserve"> Exit interviews will be conducted with a focus on understanding security constraints, proper accountability, and non-disclosure agreements, along with business needs to review the terms of the termination, collect equipment and additional </w:t>
      </w:r>
      <w:r w:rsidR="00D71064" w:rsidRPr="00D71064">
        <w:rPr>
          <w:rFonts w:cstheme="minorHAnsi"/>
          <w:color w:val="FF0000"/>
        </w:rPr>
        <w:t>{Insert Human Resources Team Name}</w:t>
      </w:r>
      <w:r w:rsidRPr="00D96C6D">
        <w:rPr>
          <w:rFonts w:cstheme="minorHAnsi"/>
          <w:color w:val="000000" w:themeColor="text1"/>
        </w:rPr>
        <w:t xml:space="preserve"> related steps. [A special focus will be placed on the timely execution of exit interviews for employees or contractors terminated for cause. </w:t>
      </w:r>
      <w:r w:rsidRPr="00D96C6D">
        <w:rPr>
          <w:rFonts w:cstheme="minorHAnsi"/>
          <w:color w:val="767171" w:themeColor="background2" w:themeShade="80"/>
          <w:szCs w:val="24"/>
        </w:rPr>
        <w:t>[PS-4 (c)]</w:t>
      </w:r>
    </w:p>
    <w:p w14:paraId="5C9ED329" w14:textId="084944D1"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or designee will coordinate with the terminated employee to retrieve all security related or information system related property. </w:t>
      </w:r>
      <w:r w:rsidRPr="00D96C6D">
        <w:rPr>
          <w:rFonts w:cstheme="minorHAnsi"/>
          <w:color w:val="767171" w:themeColor="background2" w:themeShade="80"/>
          <w:szCs w:val="24"/>
        </w:rPr>
        <w:t xml:space="preserve">[PS-4 (d)] </w:t>
      </w:r>
      <w:r w:rsidRPr="00D96C6D">
        <w:rPr>
          <w:rFonts w:cstheme="minorHAnsi"/>
          <w:color w:val="000000" w:themeColor="text1"/>
        </w:rPr>
        <w:t xml:space="preserve">The </w:t>
      </w:r>
      <w:r w:rsidR="00D71064" w:rsidRPr="00D71064">
        <w:rPr>
          <w:rFonts w:cstheme="minorHAnsi"/>
          <w:color w:val="FF0000"/>
        </w:rPr>
        <w:t>{Insert Information Technology Team Name}</w:t>
      </w:r>
      <w:r w:rsidRPr="00D96C6D">
        <w:rPr>
          <w:rFonts w:cstheme="minorHAnsi"/>
          <w:color w:val="000000" w:themeColor="text1"/>
        </w:rPr>
        <w:t xml:space="preserve"> will document the receipt of all returned property (hardware authentication tokens, manuals, keys, etc.). </w:t>
      </w:r>
      <w:r w:rsidR="0081020E" w:rsidRPr="0081020E">
        <w:rPr>
          <w:rFonts w:cstheme="minorHAnsi"/>
          <w:color w:val="FF0000"/>
        </w:rPr>
        <w:t>{Insert Company Name}</w:t>
      </w:r>
      <w:r w:rsidRPr="00D96C6D">
        <w:rPr>
          <w:rFonts w:cstheme="minorHAnsi"/>
          <w:color w:val="000000" w:themeColor="text1"/>
        </w:rPr>
        <w:t xml:space="preserve"> retains access to organizational information and information systems formerly controlled by a terminated individual. </w:t>
      </w:r>
      <w:r w:rsidRPr="00D96C6D">
        <w:rPr>
          <w:rFonts w:cstheme="minorHAnsi"/>
          <w:color w:val="767171" w:themeColor="background2" w:themeShade="80"/>
          <w:szCs w:val="24"/>
        </w:rPr>
        <w:t>[PS-4 (e)]</w:t>
      </w:r>
    </w:p>
    <w:p w14:paraId="5417C308" w14:textId="77777777" w:rsidR="00D96C6D" w:rsidRPr="00B563C0" w:rsidRDefault="00D96C6D" w:rsidP="00A43EE0">
      <w:pPr>
        <w:pStyle w:val="Style1"/>
        <w:numPr>
          <w:ilvl w:val="1"/>
          <w:numId w:val="33"/>
        </w:numPr>
        <w:rPr>
          <w:color w:val="000000" w:themeColor="text1"/>
          <w:sz w:val="24"/>
          <w:szCs w:val="26"/>
        </w:rPr>
      </w:pPr>
      <w:bookmarkStart w:id="29" w:name="_Toc30398762"/>
      <w:bookmarkStart w:id="30" w:name="_Toc148606788"/>
      <w:bookmarkStart w:id="31" w:name="_Toc196467154"/>
      <w:r w:rsidRPr="00B563C0">
        <w:rPr>
          <w:color w:val="000000" w:themeColor="text1"/>
          <w:sz w:val="24"/>
          <w:szCs w:val="26"/>
        </w:rPr>
        <w:t>Personnel Transfers</w:t>
      </w:r>
      <w:bookmarkEnd w:id="29"/>
      <w:r w:rsidRPr="00B563C0">
        <w:rPr>
          <w:color w:val="000000" w:themeColor="text1"/>
          <w:sz w:val="24"/>
          <w:szCs w:val="26"/>
        </w:rPr>
        <w:t xml:space="preserve"> [PS-5]</w:t>
      </w:r>
      <w:bookmarkEnd w:id="30"/>
      <w:bookmarkEnd w:id="31"/>
    </w:p>
    <w:p w14:paraId="2EA1DC67" w14:textId="73617DC7"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Technology Team Name}</w:t>
      </w:r>
      <w:r w:rsidRPr="00D96C6D">
        <w:rPr>
          <w:rFonts w:cstheme="minorHAnsi"/>
          <w:color w:val="000000" w:themeColor="text1"/>
        </w:rPr>
        <w:t xml:space="preserve"> reviews logical and physical access authorizations to the </w:t>
      </w:r>
      <w:r w:rsidR="00DE7CBC" w:rsidRPr="00DE7CBC">
        <w:rPr>
          <w:rFonts w:cstheme="minorHAnsi"/>
          <w:color w:val="FF0000"/>
        </w:rPr>
        <w:t>{Insert Product Name}</w:t>
      </w:r>
      <w:r w:rsidRPr="00D96C6D">
        <w:rPr>
          <w:rFonts w:cstheme="minorHAnsi"/>
          <w:color w:val="000000" w:themeColor="text1"/>
        </w:rPr>
        <w:t xml:space="preserve"> Information System and facilities when personnel are reassigned or transferred to other positions within the organization. </w:t>
      </w:r>
      <w:r w:rsidRPr="00D96C6D">
        <w:rPr>
          <w:rFonts w:cstheme="minorHAnsi"/>
          <w:color w:val="767171" w:themeColor="background2" w:themeShade="80"/>
          <w:szCs w:val="24"/>
        </w:rPr>
        <w:t>[PS-5 (a)]</w:t>
      </w:r>
      <w:r w:rsidRPr="00D96C6D">
        <w:rPr>
          <w:rFonts w:cstheme="minorHAnsi"/>
          <w:color w:val="000000" w:themeColor="text1"/>
        </w:rPr>
        <w:t xml:space="preserve"> Transfer actions are completed within seven one (1) day of a transfer </w:t>
      </w:r>
      <w:r w:rsidRPr="00D96C6D">
        <w:rPr>
          <w:rFonts w:cstheme="minorHAnsi"/>
          <w:color w:val="767171" w:themeColor="background2" w:themeShade="80"/>
          <w:szCs w:val="24"/>
        </w:rPr>
        <w:t>[PS-5 (b)]</w:t>
      </w:r>
      <w:r w:rsidRPr="00D96C6D">
        <w:rPr>
          <w:rFonts w:cstheme="minorHAnsi"/>
          <w:color w:val="000000" w:themeColor="text1"/>
        </w:rPr>
        <w:t xml:space="preserve"> and the </w:t>
      </w:r>
      <w:r w:rsidR="00D71064" w:rsidRPr="00D71064">
        <w:rPr>
          <w:rFonts w:cstheme="minorHAnsi"/>
          <w:color w:val="FF0000"/>
        </w:rPr>
        <w:t>{Insert Human Resources Team Name}</w:t>
      </w:r>
      <w:r w:rsidRPr="00D96C6D">
        <w:rPr>
          <w:rFonts w:cstheme="minorHAnsi"/>
          <w:color w:val="000000" w:themeColor="text1"/>
        </w:rPr>
        <w:t xml:space="preserve"> Team will notify relevant parties within one (1) day of completion. </w:t>
      </w:r>
      <w:r w:rsidRPr="00D96C6D">
        <w:rPr>
          <w:rFonts w:cstheme="minorHAnsi"/>
          <w:color w:val="767171" w:themeColor="background2" w:themeShade="80"/>
          <w:szCs w:val="24"/>
        </w:rPr>
        <w:t xml:space="preserve">[PS-5 (d)] </w:t>
      </w:r>
      <w:r w:rsidRPr="00D96C6D">
        <w:rPr>
          <w:rFonts w:cstheme="minorHAnsi"/>
          <w:color w:val="000000" w:themeColor="text1"/>
        </w:rPr>
        <w:t xml:space="preserve">Based on the review, the </w:t>
      </w:r>
      <w:r w:rsidR="00D71064" w:rsidRPr="00D71064">
        <w:rPr>
          <w:rFonts w:cstheme="minorHAnsi"/>
          <w:color w:val="FF0000"/>
        </w:rPr>
        <w:t>{Insert Information Technology Team Name}</w:t>
      </w:r>
      <w:r w:rsidRPr="00D96C6D">
        <w:rPr>
          <w:rFonts w:cstheme="minorHAnsi"/>
          <w:color w:val="000000" w:themeColor="text1"/>
        </w:rPr>
        <w:t xml:space="preserve"> will: </w:t>
      </w:r>
      <w:r w:rsidRPr="00D96C6D">
        <w:rPr>
          <w:rFonts w:cstheme="minorHAnsi"/>
          <w:color w:val="767171" w:themeColor="background2" w:themeShade="80"/>
          <w:szCs w:val="24"/>
        </w:rPr>
        <w:t>[PS-5 (c)]</w:t>
      </w:r>
    </w:p>
    <w:p w14:paraId="129134B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lastRenderedPageBreak/>
        <w:t>Ensure old access keys and/or tokens are returned, and new items are issued to support new responsibilities</w:t>
      </w:r>
    </w:p>
    <w:p w14:paraId="67A0D78D"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previous system accounts are terminated and new accounts with appropriate access are established</w:t>
      </w:r>
    </w:p>
    <w:p w14:paraId="207A3276"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Ensure information system access authorizations are changed to support new responsibilities</w:t>
      </w:r>
    </w:p>
    <w:p w14:paraId="0AEEA479" w14:textId="7256958E"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manages position designation, description, and includes rights and roles assigned to positions. Changes to permissions for a specific position are brought before the </w:t>
      </w:r>
      <w:r w:rsidR="00D71064" w:rsidRPr="00D71064">
        <w:rPr>
          <w:rFonts w:cstheme="minorHAnsi"/>
          <w:color w:val="FF0000"/>
        </w:rPr>
        <w:t>{Insert name of Change Management Board}</w:t>
      </w:r>
      <w:r w:rsidRPr="00D96C6D">
        <w:rPr>
          <w:rFonts w:cstheme="minorHAnsi"/>
          <w:color w:val="000000" w:themeColor="text1"/>
        </w:rPr>
        <w:t xml:space="preserve">, voted on, and changed. Updated role assignments are then provided to the </w:t>
      </w:r>
      <w:r w:rsidR="00D71064" w:rsidRPr="00D71064">
        <w:rPr>
          <w:rFonts w:cstheme="minorHAnsi"/>
          <w:color w:val="FF0000"/>
        </w:rPr>
        <w:t>{Insert Human Resources Team Name}</w:t>
      </w:r>
      <w:r w:rsidRPr="00D96C6D">
        <w:rPr>
          <w:rFonts w:cstheme="minorHAnsi"/>
          <w:color w:val="000000" w:themeColor="text1"/>
        </w:rPr>
        <w:t xml:space="preserve"> Team with a description of the privileges changed to allow for updated risk designations, and the </w:t>
      </w:r>
      <w:r w:rsidR="00D71064" w:rsidRPr="00D71064">
        <w:rPr>
          <w:rFonts w:cstheme="minorHAnsi"/>
          <w:color w:val="FF0000"/>
        </w:rPr>
        <w:t>{Insert Human Resources Team Name}</w:t>
      </w:r>
      <w:r w:rsidRPr="00D96C6D">
        <w:rPr>
          <w:rFonts w:cstheme="minorHAnsi"/>
          <w:color w:val="000000" w:themeColor="text1"/>
        </w:rPr>
        <w:t xml:space="preserve"> Team creates a ticket in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name of helpdesk tracking system}</w:t>
      </w:r>
      <w:r w:rsidRPr="00D96C6D">
        <w:rPr>
          <w:rFonts w:cstheme="minorHAnsi"/>
          <w:color w:val="000000" w:themeColor="text1"/>
        </w:rPr>
        <w:t xml:space="preserve"> on either the day of or before the transfer action.</w:t>
      </w:r>
    </w:p>
    <w:p w14:paraId="00287400" w14:textId="77777777" w:rsidR="00D96C6D" w:rsidRPr="00B563C0" w:rsidRDefault="00D96C6D" w:rsidP="00A43EE0">
      <w:pPr>
        <w:pStyle w:val="Style1"/>
        <w:numPr>
          <w:ilvl w:val="1"/>
          <w:numId w:val="33"/>
        </w:numPr>
        <w:rPr>
          <w:color w:val="000000" w:themeColor="text1"/>
          <w:sz w:val="24"/>
          <w:szCs w:val="26"/>
        </w:rPr>
      </w:pPr>
      <w:bookmarkStart w:id="32" w:name="_Toc30398763"/>
      <w:bookmarkStart w:id="33" w:name="_Toc148606789"/>
      <w:bookmarkStart w:id="34" w:name="_Toc196467155"/>
      <w:r w:rsidRPr="00B563C0">
        <w:rPr>
          <w:color w:val="000000" w:themeColor="text1"/>
          <w:sz w:val="24"/>
          <w:szCs w:val="26"/>
        </w:rPr>
        <w:t>Access Agreements</w:t>
      </w:r>
      <w:bookmarkEnd w:id="32"/>
      <w:r w:rsidRPr="00B563C0">
        <w:rPr>
          <w:color w:val="000000" w:themeColor="text1"/>
          <w:sz w:val="24"/>
          <w:szCs w:val="26"/>
        </w:rPr>
        <w:t xml:space="preserve"> [PS-6]</w:t>
      </w:r>
      <w:bookmarkEnd w:id="33"/>
      <w:bookmarkEnd w:id="34"/>
    </w:p>
    <w:p w14:paraId="2AF6E6C3" w14:textId="6E6E7CE2"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New </w:t>
      </w:r>
      <w:r w:rsidR="0081020E" w:rsidRPr="0081020E">
        <w:rPr>
          <w:rFonts w:cstheme="minorHAnsi"/>
          <w:color w:val="FF0000"/>
        </w:rPr>
        <w:t>{Insert Company Name}</w:t>
      </w:r>
      <w:r w:rsidRPr="00D96C6D">
        <w:rPr>
          <w:rFonts w:cstheme="minorHAnsi"/>
          <w:color w:val="000000" w:themeColor="text1"/>
        </w:rPr>
        <w:t xml:space="preserve"> employees are required to review and sign </w:t>
      </w:r>
      <w:r w:rsidR="0081020E" w:rsidRPr="0081020E">
        <w:rPr>
          <w:rFonts w:cstheme="minorHAnsi"/>
          <w:color w:val="FF0000"/>
        </w:rPr>
        <w:t>{Insert Company Name}</w:t>
      </w:r>
      <w:r w:rsidRPr="00D96C6D">
        <w:rPr>
          <w:rFonts w:cstheme="minorHAnsi"/>
          <w:color w:val="000000" w:themeColor="text1"/>
        </w:rPr>
        <w:t xml:space="preserve"> developed access agreements prior to receiving access to the </w:t>
      </w:r>
      <w:r w:rsidR="0081020E" w:rsidRPr="0081020E">
        <w:rPr>
          <w:rFonts w:cstheme="minorHAnsi"/>
          <w:color w:val="FF0000"/>
        </w:rPr>
        <w:t>{Insert Company Name}</w:t>
      </w:r>
      <w:r w:rsidRPr="00D96C6D">
        <w:rPr>
          <w:rFonts w:cstheme="minorHAnsi"/>
          <w:color w:val="000000" w:themeColor="text1"/>
        </w:rPr>
        <w:t xml:space="preserve"> </w:t>
      </w:r>
      <w:r w:rsidR="00DE7CBC" w:rsidRPr="00DE7CBC">
        <w:rPr>
          <w:rFonts w:cstheme="minorHAnsi"/>
          <w:color w:val="FF0000"/>
        </w:rPr>
        <w:t>{Insert Product Name}</w:t>
      </w:r>
      <w:r w:rsidRPr="00D96C6D">
        <w:rPr>
          <w:rFonts w:cstheme="minorHAnsi"/>
          <w:color w:val="000000" w:themeColor="text1"/>
        </w:rPr>
        <w:t xml:space="preserve"> Information System. </w:t>
      </w:r>
      <w:r w:rsidRPr="00D96C6D">
        <w:rPr>
          <w:rFonts w:cstheme="minorHAnsi"/>
          <w:color w:val="767171" w:themeColor="background2" w:themeShade="80"/>
          <w:szCs w:val="24"/>
        </w:rPr>
        <w:t>[PS-6 (a)] [PS-6 (c) (1)]</w:t>
      </w:r>
      <w:r w:rsidRPr="00D96C6D">
        <w:rPr>
          <w:rFonts w:cstheme="minorHAnsi"/>
          <w:color w:val="000000" w:themeColor="text1"/>
        </w:rPr>
        <w:t xml:space="preserve"> The access agreements consist of the following documents: </w:t>
      </w:r>
    </w:p>
    <w:p w14:paraId="5CFF9A9C"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Rules of Behavior (ROB)</w:t>
      </w:r>
    </w:p>
    <w:p w14:paraId="54DB3DBE"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Acceptable Use Policy (AUP)</w:t>
      </w:r>
    </w:p>
    <w:p w14:paraId="79DC9183" w14:textId="77777777" w:rsidR="00D96C6D" w:rsidRPr="00D96C6D" w:rsidRDefault="00D96C6D" w:rsidP="00D96C6D">
      <w:pPr>
        <w:numPr>
          <w:ilvl w:val="0"/>
          <w:numId w:val="37"/>
        </w:numPr>
        <w:spacing w:after="80" w:line="276" w:lineRule="auto"/>
        <w:rPr>
          <w:rFonts w:cstheme="minorHAnsi"/>
          <w:color w:val="000000" w:themeColor="text1"/>
        </w:rPr>
      </w:pPr>
      <w:r w:rsidRPr="00D96C6D">
        <w:rPr>
          <w:rFonts w:cstheme="minorHAnsi"/>
          <w:color w:val="000000" w:themeColor="text1"/>
        </w:rPr>
        <w:t>Non-Disclosure Agreement (NDA)</w:t>
      </w:r>
    </w:p>
    <w:p w14:paraId="1DC75996" w14:textId="7EB466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ROB and AUP signatures are retained within the </w:t>
      </w:r>
      <w:r w:rsidR="0081020E" w:rsidRPr="0081020E">
        <w:rPr>
          <w:rFonts w:cstheme="minorHAnsi"/>
          <w:color w:val="FF0000"/>
        </w:rPr>
        <w:t>{Insert Company Name}</w:t>
      </w:r>
      <w:r w:rsidRPr="00D96C6D">
        <w:rPr>
          <w:rFonts w:cstheme="minorHAnsi"/>
          <w:color w:val="000000" w:themeColor="text1"/>
        </w:rPr>
        <w:t xml:space="preserve"> Learning Management System (LMS), and the </w:t>
      </w:r>
      <w:r w:rsidR="00D71064" w:rsidRPr="00D71064">
        <w:rPr>
          <w:rFonts w:cstheme="minorHAnsi"/>
          <w:color w:val="FF0000"/>
        </w:rPr>
        <w:t>{Insert Human Resources Team Name}</w:t>
      </w:r>
      <w:r w:rsidRPr="00D96C6D">
        <w:rPr>
          <w:rFonts w:cstheme="minorHAnsi"/>
          <w:color w:val="000000" w:themeColor="text1"/>
        </w:rPr>
        <w:t xml:space="preserve"> Team retains NDA signatures.  The ROB and the AUP are the formal access agreement for the </w:t>
      </w:r>
      <w:r w:rsidR="00DE7CBC" w:rsidRPr="00DE7CBC">
        <w:rPr>
          <w:rFonts w:cstheme="minorHAnsi"/>
          <w:color w:val="FF0000"/>
        </w:rPr>
        <w:t>{Insert Product Name}</w:t>
      </w:r>
      <w:r w:rsidRPr="00D96C6D">
        <w:rPr>
          <w:rFonts w:cstheme="minorHAnsi"/>
          <w:color w:val="000000" w:themeColor="text1"/>
        </w:rPr>
        <w:t xml:space="preserve"> Information System.</w:t>
      </w:r>
    </w:p>
    <w:p w14:paraId="03C480E0" w14:textId="736D27AB"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The </w:t>
      </w:r>
      <w:r w:rsidR="00D71064" w:rsidRPr="00D71064">
        <w:rPr>
          <w:rFonts w:cstheme="minorHAnsi"/>
          <w:color w:val="FF0000"/>
        </w:rPr>
        <w:t>{Insert Information Security Team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and </w:t>
      </w:r>
      <w:r w:rsidR="0096297E" w:rsidRPr="0096297E">
        <w:rPr>
          <w:rFonts w:cstheme="minorHAnsi"/>
          <w:color w:val="FF0000"/>
        </w:rPr>
        <w:t>{Insert Legal Team Name}</w:t>
      </w:r>
      <w:r w:rsidRPr="00D96C6D">
        <w:rPr>
          <w:rFonts w:cstheme="minorHAnsi"/>
          <w:color w:val="000000" w:themeColor="text1"/>
        </w:rPr>
        <w:t xml:space="preserve"> must review the </w:t>
      </w:r>
      <w:proofErr w:type="spellStart"/>
      <w:r w:rsidRPr="00D96C6D">
        <w:rPr>
          <w:rFonts w:cstheme="minorHAnsi"/>
          <w:color w:val="000000" w:themeColor="text1"/>
        </w:rPr>
        <w:t>RoB</w:t>
      </w:r>
      <w:proofErr w:type="spellEnd"/>
      <w:r w:rsidRPr="00D96C6D">
        <w:rPr>
          <w:rFonts w:cstheme="minorHAnsi"/>
          <w:color w:val="000000" w:themeColor="text1"/>
        </w:rPr>
        <w:t xml:space="preserve"> and AUP at least annually and adjust the content of the agreements as necessary. </w:t>
      </w:r>
      <w:r w:rsidRPr="00D96C6D">
        <w:rPr>
          <w:rFonts w:cstheme="minorHAnsi"/>
          <w:color w:val="767171" w:themeColor="background2" w:themeShade="80"/>
          <w:szCs w:val="24"/>
        </w:rPr>
        <w:t>[PS-6 (b)]</w:t>
      </w:r>
      <w:r w:rsidRPr="00D96C6D">
        <w:rPr>
          <w:rFonts w:cstheme="minorHAnsi"/>
          <w:color w:val="000000" w:themeColor="text1"/>
        </w:rPr>
        <w:t xml:space="preserve"> If changes are made to the agreements, employees are required to review the updated access agreements and re-sign to acknowledge and accept the changes to the agreement. </w:t>
      </w:r>
      <w:r w:rsidRPr="00D96C6D">
        <w:rPr>
          <w:rFonts w:cstheme="minorHAnsi"/>
          <w:color w:val="767171" w:themeColor="background2" w:themeShade="80"/>
          <w:szCs w:val="24"/>
        </w:rPr>
        <w:t>[PS-6 (c) (2)]</w:t>
      </w:r>
    </w:p>
    <w:p w14:paraId="2490B964" w14:textId="77777777" w:rsidR="00D96C6D" w:rsidRPr="00B563C0" w:rsidRDefault="00D96C6D" w:rsidP="00A43EE0">
      <w:pPr>
        <w:pStyle w:val="Style1"/>
        <w:numPr>
          <w:ilvl w:val="1"/>
          <w:numId w:val="33"/>
        </w:numPr>
        <w:rPr>
          <w:color w:val="000000" w:themeColor="text1"/>
          <w:sz w:val="24"/>
          <w:szCs w:val="26"/>
        </w:rPr>
      </w:pPr>
      <w:bookmarkStart w:id="35" w:name="_Toc30398764"/>
      <w:bookmarkStart w:id="36" w:name="_Toc148606790"/>
      <w:bookmarkStart w:id="37" w:name="_Toc196467156"/>
      <w:r w:rsidRPr="00B563C0">
        <w:rPr>
          <w:color w:val="000000" w:themeColor="text1"/>
          <w:sz w:val="24"/>
          <w:szCs w:val="26"/>
        </w:rPr>
        <w:t>Third-Party Personnel Security</w:t>
      </w:r>
      <w:bookmarkEnd w:id="35"/>
      <w:r w:rsidRPr="00B563C0">
        <w:rPr>
          <w:color w:val="000000" w:themeColor="text1"/>
          <w:sz w:val="24"/>
          <w:szCs w:val="26"/>
        </w:rPr>
        <w:t xml:space="preserve"> [PS-7]</w:t>
      </w:r>
      <w:bookmarkEnd w:id="36"/>
      <w:bookmarkEnd w:id="37"/>
    </w:p>
    <w:p w14:paraId="5F24E4A7" w14:textId="0893E55A" w:rsidR="00D96C6D" w:rsidRPr="00D96C6D" w:rsidRDefault="00D96C6D" w:rsidP="00D96C6D">
      <w:pPr>
        <w:spacing w:after="80" w:line="276" w:lineRule="auto"/>
        <w:rPr>
          <w:rFonts w:cstheme="minorHAnsi"/>
          <w:color w:val="767171" w:themeColor="background2" w:themeShade="80"/>
          <w:szCs w:val="24"/>
        </w:rPr>
      </w:pPr>
      <w:r w:rsidRPr="00D96C6D">
        <w:rPr>
          <w:rFonts w:cstheme="minorHAnsi"/>
          <w:color w:val="000000" w:themeColor="text1"/>
        </w:rPr>
        <w:t xml:space="preserve">The </w:t>
      </w:r>
      <w:r w:rsidR="00D71064" w:rsidRPr="00D71064">
        <w:rPr>
          <w:rFonts w:cstheme="minorHAnsi"/>
          <w:color w:val="FF0000"/>
        </w:rPr>
        <w:t>{Insert Human Resources Team Name}</w:t>
      </w:r>
      <w:r w:rsidRPr="00D96C6D">
        <w:rPr>
          <w:rFonts w:cstheme="minorHAnsi"/>
          <w:color w:val="000000" w:themeColor="text1"/>
        </w:rPr>
        <w:t xml:space="preserve"> Team and the </w:t>
      </w:r>
      <w:r w:rsidR="00D71064" w:rsidRPr="00D71064">
        <w:rPr>
          <w:rFonts w:cstheme="minorHAnsi"/>
          <w:color w:val="FF0000"/>
        </w:rPr>
        <w:t>{Insert Information Security Team Name}</w:t>
      </w:r>
      <w:r w:rsidRPr="00D96C6D">
        <w:rPr>
          <w:rFonts w:cstheme="minorHAnsi"/>
          <w:color w:val="000000" w:themeColor="text1"/>
        </w:rPr>
        <w:t xml:space="preserve"> are responsible for establishing and documenting security roles and responsibilities for third-party providers. </w:t>
      </w:r>
      <w:r w:rsidRPr="00D96C6D">
        <w:rPr>
          <w:rFonts w:cstheme="minorHAnsi"/>
          <w:color w:val="767171" w:themeColor="background2" w:themeShade="80"/>
          <w:szCs w:val="24"/>
        </w:rPr>
        <w:t>[PS-7 (a)]</w:t>
      </w:r>
      <w:r w:rsidRPr="00D96C6D">
        <w:rPr>
          <w:rFonts w:cstheme="minorHAnsi"/>
          <w:color w:val="000000" w:themeColor="text1"/>
        </w:rPr>
        <w:t xml:space="preserve"> These roles may be similar but not identical to the roles and responsibilities of employees. Third-party personnel must abide by the same personnel security requirements as employees and violations of security requirements may result in termination of access or contract. </w:t>
      </w:r>
      <w:r w:rsidRPr="00D96C6D">
        <w:rPr>
          <w:rFonts w:cstheme="minorHAnsi"/>
          <w:color w:val="767171" w:themeColor="background2" w:themeShade="80"/>
          <w:szCs w:val="24"/>
        </w:rPr>
        <w:t>[PS-7 (b)]</w:t>
      </w:r>
      <w:r w:rsidRPr="00D96C6D">
        <w:rPr>
          <w:rFonts w:cstheme="minorHAnsi"/>
          <w:color w:val="000000" w:themeColor="text1"/>
        </w:rPr>
        <w:t xml:space="preserve"> The contract between </w:t>
      </w:r>
      <w:r w:rsidR="0081020E" w:rsidRPr="0081020E">
        <w:rPr>
          <w:rFonts w:cstheme="minorHAnsi"/>
          <w:color w:val="FF0000"/>
        </w:rPr>
        <w:t>{Insert Company Name}</w:t>
      </w:r>
      <w:r w:rsidRPr="00D96C6D">
        <w:rPr>
          <w:rFonts w:cstheme="minorHAnsi"/>
          <w:color w:val="000000" w:themeColor="text1"/>
        </w:rPr>
        <w:t xml:space="preserve"> and the third-party provider documents the security requirements based upon the type of work performed by the third-party provider. </w:t>
      </w:r>
      <w:r w:rsidRPr="00D96C6D">
        <w:rPr>
          <w:rFonts w:cstheme="minorHAnsi"/>
          <w:color w:val="767171" w:themeColor="background2" w:themeShade="80"/>
          <w:szCs w:val="24"/>
        </w:rPr>
        <w:t>[PS-7 (c)]</w:t>
      </w:r>
    </w:p>
    <w:p w14:paraId="2564C4C5" w14:textId="7684719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lastRenderedPageBreak/>
        <w:t xml:space="preserve">Third-party providers are required to notify </w:t>
      </w:r>
      <w:r w:rsidR="0081020E" w:rsidRPr="0081020E">
        <w:rPr>
          <w:rFonts w:cstheme="minorHAnsi"/>
          <w:color w:val="FF0000"/>
        </w:rPr>
        <w:t>{Insert Company Name}</w:t>
      </w:r>
      <w:r w:rsidRPr="00D96C6D">
        <w:rPr>
          <w:rFonts w:cstheme="minorHAnsi"/>
          <w:color w:val="000000" w:themeColor="text1"/>
        </w:rPr>
        <w:t xml:space="preserve"> of any Personnel transfers or terminations of third-party personnel who possess </w:t>
      </w:r>
      <w:r w:rsidR="0081020E" w:rsidRPr="0081020E">
        <w:rPr>
          <w:rFonts w:cstheme="minorHAnsi"/>
          <w:color w:val="FF0000"/>
        </w:rPr>
        <w:t>{Insert Company Name}</w:t>
      </w:r>
      <w:r w:rsidRPr="00D96C6D">
        <w:rPr>
          <w:rFonts w:cstheme="minorHAnsi"/>
          <w:color w:val="000000" w:themeColor="text1"/>
        </w:rPr>
        <w:t xml:space="preserve"> credentials and/or badges, or who have system access. The notifications are </w:t>
      </w:r>
      <w:proofErr w:type="gramStart"/>
      <w:r w:rsidRPr="00D96C6D">
        <w:rPr>
          <w:rFonts w:cstheme="minorHAnsi"/>
          <w:color w:val="000000" w:themeColor="text1"/>
        </w:rPr>
        <w:t>done</w:t>
      </w:r>
      <w:proofErr w:type="gramEnd"/>
      <w:r w:rsidRPr="00D96C6D">
        <w:rPr>
          <w:rFonts w:cstheme="minorHAnsi"/>
          <w:color w:val="000000" w:themeColor="text1"/>
        </w:rPr>
        <w:t xml:space="preserve"> on the same day or within 24 hours if unable to coordinate account deactivation with the time of transfer or termination. Upon notification by the third-party, the </w:t>
      </w:r>
      <w:r w:rsidR="0081020E" w:rsidRPr="0081020E">
        <w:rPr>
          <w:rFonts w:cstheme="minorHAnsi"/>
          <w:color w:val="FF0000"/>
        </w:rPr>
        <w:t>{Insert Company Name}</w:t>
      </w:r>
      <w:r w:rsidRPr="00D96C6D">
        <w:rPr>
          <w:rFonts w:cstheme="minorHAnsi"/>
          <w:color w:val="000000" w:themeColor="text1"/>
        </w:rPr>
        <w:t xml:space="preserve"> </w:t>
      </w:r>
      <w:r w:rsidR="0096297E" w:rsidRPr="0096297E">
        <w:rPr>
          <w:rFonts w:cstheme="minorHAnsi"/>
          <w:color w:val="FF0000"/>
        </w:rPr>
        <w:t>{Insert Information Technology Team Name}</w:t>
      </w:r>
      <w:r w:rsidRPr="00D96C6D">
        <w:rPr>
          <w:rFonts w:cstheme="minorHAnsi"/>
          <w:color w:val="000000" w:themeColor="text1"/>
        </w:rPr>
        <w:t xml:space="preserve"> and </w:t>
      </w:r>
      <w:r w:rsidR="0096297E" w:rsidRPr="0096297E">
        <w:rPr>
          <w:rFonts w:cstheme="minorHAnsi"/>
          <w:color w:val="FF0000"/>
        </w:rPr>
        <w:t>{Insert Badge Access Control Team Name}</w:t>
      </w:r>
      <w:r w:rsidRPr="00D96C6D">
        <w:rPr>
          <w:rFonts w:cstheme="minorHAnsi"/>
          <w:color w:val="000000" w:themeColor="text1"/>
        </w:rPr>
        <w:t xml:space="preserve"> verifies that all two-factor authenticators, accounts, and any other access credentials are revoked and/or terminated by the appropriate </w:t>
      </w:r>
      <w:r w:rsidR="0096297E" w:rsidRPr="0096297E">
        <w:rPr>
          <w:rFonts w:cstheme="minorHAnsi"/>
          <w:color w:val="FF0000"/>
        </w:rPr>
        <w:t>{Insert Information Technology Team Name}</w:t>
      </w:r>
      <w:r w:rsidRPr="00D96C6D">
        <w:rPr>
          <w:rFonts w:cstheme="minorHAnsi"/>
          <w:color w:val="000000" w:themeColor="text1"/>
        </w:rPr>
        <w:t xml:space="preserve"> members.  </w:t>
      </w:r>
      <w:proofErr w:type="gramStart"/>
      <w:r w:rsidRPr="00D96C6D">
        <w:rPr>
          <w:rFonts w:cstheme="minorHAnsi"/>
          <w:color w:val="000000" w:themeColor="text1"/>
        </w:rPr>
        <w:t>At this time</w:t>
      </w:r>
      <w:proofErr w:type="gramEnd"/>
      <w:r w:rsidRPr="00D96C6D">
        <w:rPr>
          <w:rFonts w:cstheme="minorHAnsi"/>
          <w:color w:val="000000" w:themeColor="text1"/>
        </w:rPr>
        <w:t xml:space="preserve">, all the </w:t>
      </w:r>
      <w:proofErr w:type="spellStart"/>
      <w:proofErr w:type="gramStart"/>
      <w:r w:rsidRPr="00D96C6D">
        <w:rPr>
          <w:rFonts w:cstheme="minorHAnsi"/>
          <w:color w:val="000000" w:themeColor="text1"/>
        </w:rPr>
        <w:t>individuals</w:t>
      </w:r>
      <w:r w:rsidR="009F1D0E" w:rsidRPr="009F1D0E">
        <w:rPr>
          <w:rFonts w:cstheme="minorHAnsi"/>
          <w:color w:val="FF0000"/>
        </w:rPr>
        <w:t>’s</w:t>
      </w:r>
      <w:proofErr w:type="spellEnd"/>
      <w:proofErr w:type="gramEnd"/>
      <w:r w:rsidR="009F1D0E" w:rsidRPr="009F1D0E">
        <w:rPr>
          <w:rFonts w:cstheme="minorHAnsi"/>
          <w:color w:val="FF0000"/>
        </w:rPr>
        <w:t xml:space="preserve"> </w:t>
      </w:r>
      <w:r w:rsidRPr="00D96C6D">
        <w:rPr>
          <w:rFonts w:cstheme="minorHAnsi"/>
          <w:color w:val="000000" w:themeColor="text1"/>
        </w:rPr>
        <w:t xml:space="preserve">accounts are closed, access to the system is terminated, and all authenticators and other system support resources are returned to the company. </w:t>
      </w:r>
      <w:r w:rsidRPr="00D96C6D">
        <w:rPr>
          <w:rFonts w:cstheme="minorHAnsi"/>
          <w:color w:val="767171" w:themeColor="background2" w:themeShade="80"/>
          <w:szCs w:val="24"/>
        </w:rPr>
        <w:t>[PS-7 (d)]</w:t>
      </w:r>
    </w:p>
    <w:p w14:paraId="25DD74D6" w14:textId="67DF3884" w:rsidR="00D96C6D" w:rsidRPr="00D96C6D" w:rsidRDefault="0081020E" w:rsidP="00D96C6D">
      <w:pPr>
        <w:spacing w:after="80" w:line="276" w:lineRule="auto"/>
        <w:rPr>
          <w:rFonts w:cstheme="minorHAnsi"/>
          <w:color w:val="000000" w:themeColor="text1"/>
        </w:rPr>
      </w:pPr>
      <w:r w:rsidRPr="0081020E">
        <w:rPr>
          <w:rFonts w:cstheme="minorHAnsi"/>
          <w:color w:val="FF0000"/>
        </w:rPr>
        <w:t>{Insert Company Name}</w:t>
      </w:r>
      <w:r w:rsidR="00D96C6D" w:rsidRPr="00D96C6D">
        <w:rPr>
          <w:rFonts w:cstheme="minorHAnsi"/>
          <w:color w:val="000000" w:themeColor="text1"/>
        </w:rPr>
        <w:t xml:space="preserve"> has implemented the required security policies for third-party providers. </w:t>
      </w:r>
      <w:r w:rsidRPr="0081020E">
        <w:rPr>
          <w:rFonts w:cstheme="minorHAnsi"/>
          <w:color w:val="FF0000"/>
        </w:rPr>
        <w:t>{Insert Company Name}</w:t>
      </w:r>
      <w:r w:rsidR="00D96C6D" w:rsidRPr="00D96C6D">
        <w:rPr>
          <w:rFonts w:cstheme="minorHAnsi"/>
          <w:color w:val="000000" w:themeColor="text1"/>
        </w:rPr>
        <w:t xml:space="preserve"> ensures that third party providers comply with personnel security policies and procedures established by </w:t>
      </w:r>
      <w:r w:rsidRPr="0081020E">
        <w:rPr>
          <w:rFonts w:cstheme="minorHAnsi"/>
          <w:color w:val="FF0000"/>
        </w:rPr>
        <w:t xml:space="preserve">{Insert Company </w:t>
      </w:r>
      <w:proofErr w:type="gramStart"/>
      <w:r w:rsidRPr="0081020E">
        <w:rPr>
          <w:rFonts w:cstheme="minorHAnsi"/>
          <w:color w:val="FF0000"/>
        </w:rPr>
        <w:t>Name}</w:t>
      </w:r>
      <w:r w:rsidR="00D96C6D" w:rsidRPr="00D96C6D">
        <w:rPr>
          <w:rFonts w:cstheme="minorHAnsi"/>
          <w:color w:val="000000" w:themeColor="text1"/>
        </w:rPr>
        <w:t>.</w:t>
      </w:r>
      <w:proofErr w:type="gramEnd"/>
      <w:r w:rsidR="00D96C6D" w:rsidRPr="00D96C6D">
        <w:rPr>
          <w:rFonts w:cstheme="minorHAnsi"/>
          <w:color w:val="000000" w:themeColor="text1"/>
        </w:rPr>
        <w:t xml:space="preserve"> </w:t>
      </w:r>
      <w:r w:rsidR="00D96C6D" w:rsidRPr="00D96C6D">
        <w:rPr>
          <w:rFonts w:cstheme="minorHAnsi"/>
          <w:color w:val="767171" w:themeColor="background2" w:themeShade="80"/>
          <w:szCs w:val="24"/>
        </w:rPr>
        <w:t>[PS-7 (e)]</w:t>
      </w:r>
      <w:r w:rsidR="00D96C6D" w:rsidRPr="00D96C6D" w:rsidDel="000138DB">
        <w:rPr>
          <w:rFonts w:cstheme="minorHAnsi"/>
          <w:color w:val="000000" w:themeColor="text1"/>
        </w:rPr>
        <w:t xml:space="preserve"> </w:t>
      </w:r>
      <w:r w:rsidR="00D96C6D" w:rsidRPr="00D96C6D">
        <w:rPr>
          <w:rFonts w:cstheme="minorHAnsi"/>
          <w:color w:val="000000" w:themeColor="text1"/>
        </w:rPr>
        <w:t xml:space="preserve">Third-party personnel are also required to sign the </w:t>
      </w:r>
      <w:r w:rsidRPr="0081020E">
        <w:rPr>
          <w:rFonts w:cstheme="minorHAnsi"/>
          <w:color w:val="FF0000"/>
        </w:rPr>
        <w:t>{Insert Company Name}</w:t>
      </w:r>
      <w:r w:rsidR="00D96C6D" w:rsidRPr="00D96C6D">
        <w:rPr>
          <w:rFonts w:cstheme="minorHAnsi"/>
          <w:color w:val="000000" w:themeColor="text1"/>
        </w:rPr>
        <w:t xml:space="preserve"> NDA, ROB, and AUP as well as completing any training relevant to their position. </w:t>
      </w:r>
    </w:p>
    <w:p w14:paraId="3BD80338" w14:textId="77777777" w:rsidR="00D96C6D" w:rsidRPr="00B563C0" w:rsidRDefault="00D96C6D" w:rsidP="00A43EE0">
      <w:pPr>
        <w:pStyle w:val="Style1"/>
        <w:numPr>
          <w:ilvl w:val="1"/>
          <w:numId w:val="33"/>
        </w:numPr>
        <w:rPr>
          <w:color w:val="000000" w:themeColor="text1"/>
          <w:sz w:val="24"/>
          <w:szCs w:val="26"/>
        </w:rPr>
      </w:pPr>
      <w:bookmarkStart w:id="38" w:name="_Toc30398765"/>
      <w:bookmarkStart w:id="39" w:name="_Toc148606791"/>
      <w:bookmarkStart w:id="40" w:name="_Toc196467157"/>
      <w:r w:rsidRPr="00B563C0">
        <w:rPr>
          <w:color w:val="000000" w:themeColor="text1"/>
          <w:sz w:val="24"/>
          <w:szCs w:val="26"/>
        </w:rPr>
        <w:t>Personnel Sanctions</w:t>
      </w:r>
      <w:bookmarkEnd w:id="38"/>
      <w:r w:rsidRPr="00B563C0">
        <w:rPr>
          <w:color w:val="000000" w:themeColor="text1"/>
          <w:sz w:val="24"/>
          <w:szCs w:val="26"/>
        </w:rPr>
        <w:t xml:space="preserve"> [PS-8]</w:t>
      </w:r>
      <w:bookmarkEnd w:id="39"/>
      <w:bookmarkEnd w:id="40"/>
    </w:p>
    <w:p w14:paraId="69004E23" w14:textId="1B305744"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In the event of a violation, the </w:t>
      </w:r>
      <w:r w:rsidR="00D71064" w:rsidRPr="00D71064">
        <w:rPr>
          <w:rFonts w:cstheme="minorHAnsi"/>
          <w:color w:val="FF0000"/>
        </w:rPr>
        <w:t>{Insert Human Resources Team Name}</w:t>
      </w:r>
      <w:r w:rsidRPr="00D96C6D">
        <w:rPr>
          <w:rFonts w:cstheme="minorHAnsi"/>
          <w:color w:val="000000" w:themeColor="text1"/>
        </w:rPr>
        <w:t xml:space="preserve"> Team will manage employee sanctions or disciplinary actions with the appropriate parties. </w:t>
      </w:r>
      <w:bookmarkStart w:id="41" w:name="_Hlk142571350"/>
      <w:r w:rsidRPr="00D96C6D">
        <w:rPr>
          <w:rFonts w:cstheme="minorHAnsi"/>
          <w:color w:val="767171" w:themeColor="background2" w:themeShade="80"/>
          <w:szCs w:val="24"/>
        </w:rPr>
        <w:t>[PS-8 (a)]</w:t>
      </w:r>
      <w:bookmarkEnd w:id="41"/>
    </w:p>
    <w:p w14:paraId="4BC289E7" w14:textId="60D8167D" w:rsidR="00D96C6D" w:rsidRPr="00D96C6D" w:rsidRDefault="00D96C6D" w:rsidP="00D96C6D">
      <w:pPr>
        <w:spacing w:after="80" w:line="276" w:lineRule="auto"/>
        <w:rPr>
          <w:rFonts w:cstheme="minorHAnsi"/>
          <w:color w:val="000000" w:themeColor="text1"/>
        </w:rPr>
      </w:pPr>
      <w:r w:rsidRPr="00D96C6D">
        <w:rPr>
          <w:rFonts w:cstheme="minorHAnsi"/>
          <w:color w:val="000000" w:themeColor="text1"/>
        </w:rPr>
        <w:t xml:space="preserve">Sanctions range </w:t>
      </w:r>
      <w:proofErr w:type="gramStart"/>
      <w:r w:rsidRPr="00D96C6D">
        <w:rPr>
          <w:rFonts w:cstheme="minorHAnsi"/>
          <w:color w:val="000000" w:themeColor="text1"/>
        </w:rPr>
        <w:t>from verbal warning and/or counseling session (performance improvement plan),</w:t>
      </w:r>
      <w:proofErr w:type="gramEnd"/>
      <w:r w:rsidRPr="00D96C6D">
        <w:rPr>
          <w:rFonts w:cstheme="minorHAnsi"/>
          <w:color w:val="000000" w:themeColor="text1"/>
        </w:rPr>
        <w:t xml:space="preserve"> to a formal written warning or termination depending on the nature of the infraction. The </w:t>
      </w:r>
      <w:r w:rsidR="0081020E" w:rsidRPr="0081020E">
        <w:rPr>
          <w:rFonts w:cstheme="minorHAnsi"/>
          <w:color w:val="FF0000"/>
        </w:rPr>
        <w:t>{Insert Company Name}</w:t>
      </w:r>
      <w:r w:rsidRPr="00D96C6D">
        <w:rPr>
          <w:rFonts w:cstheme="minorHAnsi"/>
          <w:color w:val="000000" w:themeColor="text1"/>
        </w:rPr>
        <w:t xml:space="preserve"> </w:t>
      </w:r>
      <w:r w:rsidR="00D71064" w:rsidRPr="00D71064">
        <w:rPr>
          <w:rFonts w:cstheme="minorHAnsi"/>
          <w:color w:val="FF0000"/>
        </w:rPr>
        <w:t>{Insert Human Resources Team Name}</w:t>
      </w:r>
      <w:r w:rsidRPr="00D96C6D">
        <w:rPr>
          <w:rFonts w:cstheme="minorHAnsi"/>
          <w:color w:val="000000" w:themeColor="text1"/>
        </w:rPr>
        <w:t xml:space="preserve"> Team is responsible for managing any personnel sanctions with the appropriate parties.</w:t>
      </w:r>
    </w:p>
    <w:p w14:paraId="0131400F" w14:textId="64B7ED36" w:rsidR="00D96C6D" w:rsidRPr="00D96C6D" w:rsidRDefault="00D96C6D" w:rsidP="00D96C6D">
      <w:pPr>
        <w:tabs>
          <w:tab w:val="left" w:pos="360"/>
          <w:tab w:val="left" w:pos="1440"/>
          <w:tab w:val="left" w:pos="2160"/>
        </w:tabs>
        <w:spacing w:after="0" w:line="240" w:lineRule="auto"/>
        <w:rPr>
          <w:rFonts w:cstheme="minorHAnsi"/>
          <w:color w:val="767171" w:themeColor="background2" w:themeShade="80"/>
          <w:szCs w:val="24"/>
        </w:rPr>
      </w:pPr>
      <w:r w:rsidRPr="00D96C6D">
        <w:rPr>
          <w:szCs w:val="24"/>
        </w:rPr>
        <w:t xml:space="preserve">Once a personnel sanction is imposed, the </w:t>
      </w:r>
      <w:r w:rsidR="00D71064" w:rsidRPr="00D71064">
        <w:rPr>
          <w:color w:val="FF0000"/>
          <w:szCs w:val="24"/>
        </w:rPr>
        <w:t>{Insert Human Resources Team Name}</w:t>
      </w:r>
      <w:r w:rsidRPr="00D96C6D">
        <w:rPr>
          <w:szCs w:val="24"/>
        </w:rPr>
        <w:t xml:space="preserve"> Team notifies the appropriate parties, which may include executive level managers, </w:t>
      </w:r>
      <w:r w:rsidR="0096297E" w:rsidRPr="0096297E">
        <w:rPr>
          <w:color w:val="FF0000"/>
          <w:szCs w:val="24"/>
        </w:rPr>
        <w:t>{Insert Legal Team Name}</w:t>
      </w:r>
      <w:r w:rsidRPr="00D96C6D">
        <w:rPr>
          <w:szCs w:val="24"/>
        </w:rPr>
        <w:t xml:space="preserve">, the </w:t>
      </w:r>
      <w:r w:rsidR="00D71064" w:rsidRPr="00D71064">
        <w:rPr>
          <w:color w:val="FF0000"/>
          <w:szCs w:val="24"/>
        </w:rPr>
        <w:t>{Insert Information Technology Team Name}</w:t>
      </w:r>
      <w:r w:rsidRPr="00D96C6D">
        <w:rPr>
          <w:szCs w:val="24"/>
        </w:rPr>
        <w:t xml:space="preserve">, the </w:t>
      </w:r>
      <w:r w:rsidR="00D71064" w:rsidRPr="00D71064">
        <w:rPr>
          <w:color w:val="FF0000"/>
          <w:szCs w:val="24"/>
        </w:rPr>
        <w:t>{Insert Information Security Team Name}</w:t>
      </w:r>
      <w:r w:rsidRPr="00D96C6D">
        <w:rPr>
          <w:szCs w:val="24"/>
        </w:rPr>
        <w:t xml:space="preserve">, the ISSO and/or similar role within the organization as deemed appropriate within twenty-four (24) hours. </w:t>
      </w:r>
      <w:r w:rsidRPr="00D96C6D">
        <w:rPr>
          <w:rFonts w:cstheme="minorHAnsi"/>
          <w:color w:val="767171" w:themeColor="background2" w:themeShade="80"/>
          <w:szCs w:val="24"/>
        </w:rPr>
        <w:t>[PS-8 (b)]</w:t>
      </w:r>
    </w:p>
    <w:p w14:paraId="59732A75" w14:textId="77777777" w:rsidR="00D96C6D" w:rsidRPr="00D96C6D" w:rsidRDefault="00D96C6D" w:rsidP="00D96C6D">
      <w:pPr>
        <w:tabs>
          <w:tab w:val="left" w:pos="360"/>
          <w:tab w:val="left" w:pos="720"/>
          <w:tab w:val="left" w:pos="1440"/>
          <w:tab w:val="left" w:pos="2160"/>
        </w:tabs>
        <w:spacing w:after="0" w:line="240" w:lineRule="auto"/>
        <w:ind w:left="763" w:hanging="763"/>
        <w:rPr>
          <w:szCs w:val="24"/>
        </w:rPr>
      </w:pPr>
    </w:p>
    <w:p w14:paraId="3230AE63" w14:textId="77777777" w:rsidR="00D96C6D" w:rsidRPr="00D96C6D" w:rsidRDefault="00D96C6D" w:rsidP="00D96C6D">
      <w:pPr>
        <w:pBdr>
          <w:top w:val="single" w:sz="4" w:space="1" w:color="auto"/>
          <w:left w:val="single" w:sz="4" w:space="4" w:color="auto"/>
          <w:bottom w:val="single" w:sz="4" w:space="1" w:color="auto"/>
          <w:right w:val="single" w:sz="4" w:space="4" w:color="auto"/>
        </w:pBdr>
        <w:spacing w:after="80" w:line="276" w:lineRule="auto"/>
        <w:rPr>
          <w:rFonts w:cstheme="minorHAnsi"/>
          <w:color w:val="000000" w:themeColor="text1"/>
        </w:rPr>
      </w:pPr>
      <w:r w:rsidRPr="00D96C6D">
        <w:rPr>
          <w:rFonts w:cstheme="minorHAnsi"/>
          <w:color w:val="000000" w:themeColor="text1"/>
        </w:rPr>
        <w:t>NOTE</w:t>
      </w:r>
      <w:proofErr w:type="gramStart"/>
      <w:r w:rsidRPr="00D96C6D">
        <w:rPr>
          <w:rFonts w:cstheme="minorHAnsi"/>
          <w:color w:val="000000" w:themeColor="text1"/>
        </w:rPr>
        <w:t>:  Sanctions</w:t>
      </w:r>
      <w:proofErr w:type="gramEnd"/>
      <w:r w:rsidRPr="00D96C6D">
        <w:rPr>
          <w:rFonts w:cstheme="minorHAnsi"/>
          <w:color w:val="000000" w:themeColor="text1"/>
        </w:rPr>
        <w:t xml:space="preserve"> may range from verbal warning and/or counseling session (performance improvement plan), a formal written warning, or up to termination depending on the nature of the infraction.</w:t>
      </w:r>
    </w:p>
    <w:p w14:paraId="109ECFC7" w14:textId="77777777" w:rsidR="00D96C6D" w:rsidRPr="00D96C6D" w:rsidRDefault="00D96C6D" w:rsidP="00D96C6D">
      <w:pPr>
        <w:spacing w:after="0" w:line="240" w:lineRule="auto"/>
        <w:rPr>
          <w:szCs w:val="24"/>
        </w:rPr>
      </w:pPr>
      <w:bookmarkStart w:id="42" w:name="_Toc143506325"/>
    </w:p>
    <w:p w14:paraId="3795C788" w14:textId="77777777" w:rsidR="00D96C6D" w:rsidRPr="00B563C0" w:rsidRDefault="00D96C6D" w:rsidP="00A43EE0">
      <w:pPr>
        <w:pStyle w:val="Style1"/>
        <w:numPr>
          <w:ilvl w:val="1"/>
          <w:numId w:val="33"/>
        </w:numPr>
        <w:rPr>
          <w:color w:val="000000" w:themeColor="text1"/>
          <w:sz w:val="24"/>
          <w:szCs w:val="26"/>
        </w:rPr>
      </w:pPr>
      <w:bookmarkStart w:id="43" w:name="_Toc148606792"/>
      <w:bookmarkStart w:id="44" w:name="_Toc196467158"/>
      <w:r w:rsidRPr="00B563C0">
        <w:rPr>
          <w:color w:val="000000" w:themeColor="text1"/>
          <w:sz w:val="24"/>
          <w:szCs w:val="26"/>
        </w:rPr>
        <w:t>Position Descriptions [PS-9]</w:t>
      </w:r>
      <w:bookmarkEnd w:id="42"/>
      <w:bookmarkEnd w:id="43"/>
      <w:bookmarkEnd w:id="44"/>
    </w:p>
    <w:p w14:paraId="5C2AF184" w14:textId="2AE9FE04" w:rsidR="00C412CD" w:rsidRPr="00D71064" w:rsidRDefault="0081020E" w:rsidP="00D71064">
      <w:pPr>
        <w:spacing w:after="0" w:line="240" w:lineRule="auto"/>
        <w:rPr>
          <w:szCs w:val="24"/>
        </w:rPr>
      </w:pPr>
      <w:r w:rsidRPr="0081020E">
        <w:rPr>
          <w:color w:val="FF0000"/>
          <w:szCs w:val="24"/>
        </w:rPr>
        <w:t>{Insert Company Name}</w:t>
      </w:r>
      <w:r w:rsidR="00D96C6D" w:rsidRPr="00D96C6D">
        <w:rPr>
          <w:szCs w:val="24"/>
        </w:rPr>
        <w:t xml:space="preserve"> incorporates security and privacy roles and responsibilities into organizational position descriptions. </w:t>
      </w:r>
      <w:r w:rsidR="00D96C6D" w:rsidRPr="00D96C6D">
        <w:rPr>
          <w:rFonts w:cstheme="minorHAnsi"/>
          <w:color w:val="767171" w:themeColor="background2" w:themeShade="80"/>
          <w:szCs w:val="24"/>
        </w:rPr>
        <w:t>[PS-9]</w:t>
      </w:r>
    </w:p>
    <w:sectPr w:rsidR="00C412CD" w:rsidRPr="00D71064"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01B24" w14:textId="77777777" w:rsidR="008036C0" w:rsidRDefault="008036C0" w:rsidP="00B759CD">
      <w:pPr>
        <w:spacing w:after="0" w:line="240" w:lineRule="auto"/>
      </w:pPr>
      <w:r>
        <w:separator/>
      </w:r>
    </w:p>
  </w:endnote>
  <w:endnote w:type="continuationSeparator" w:id="0">
    <w:p w14:paraId="6708B17D" w14:textId="77777777" w:rsidR="008036C0" w:rsidRDefault="008036C0" w:rsidP="00B759CD">
      <w:pPr>
        <w:spacing w:after="0" w:line="240" w:lineRule="auto"/>
      </w:pPr>
      <w:r>
        <w:continuationSeparator/>
      </w:r>
    </w:p>
  </w:endnote>
  <w:endnote w:type="continuationNotice" w:id="1">
    <w:p w14:paraId="068C3326" w14:textId="77777777" w:rsidR="008036C0" w:rsidRDefault="00803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32803E46">
              <wp:simplePos x="0" y="0"/>
              <wp:positionH relativeFrom="column">
                <wp:posOffset>0</wp:posOffset>
              </wp:positionH>
              <wp:positionV relativeFrom="paragraph">
                <wp:posOffset>-3583</wp:posOffset>
              </wp:positionV>
              <wp:extent cx="1019175" cy="200426"/>
              <wp:effectExtent l="0" t="0" r="0" b="9525"/>
              <wp:wrapNone/>
              <wp:docPr id="236007721" name="Picture 236007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007721" name="Picture 236007721"/>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4557E" w14:textId="77777777" w:rsidR="008036C0" w:rsidRDefault="008036C0" w:rsidP="00B759CD">
      <w:pPr>
        <w:spacing w:after="0" w:line="240" w:lineRule="auto"/>
      </w:pPr>
      <w:r>
        <w:separator/>
      </w:r>
    </w:p>
  </w:footnote>
  <w:footnote w:type="continuationSeparator" w:id="0">
    <w:p w14:paraId="5FAFDC4D" w14:textId="77777777" w:rsidR="008036C0" w:rsidRDefault="008036C0" w:rsidP="00B759CD">
      <w:pPr>
        <w:spacing w:after="0" w:line="240" w:lineRule="auto"/>
      </w:pPr>
      <w:r>
        <w:continuationSeparator/>
      </w:r>
    </w:p>
  </w:footnote>
  <w:footnote w:type="continuationNotice" w:id="1">
    <w:p w14:paraId="2C424FD9" w14:textId="77777777" w:rsidR="008036C0" w:rsidRDefault="008036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4576323">
          <wp:extent cx="496385" cy="496385"/>
          <wp:effectExtent l="0" t="0" r="0" b="0"/>
          <wp:docPr id="1045791660" name="Picture 1045791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791660" name="Picture 1045791660"/>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350475552" name="Picture 35047555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ED0E83"/>
    <w:multiLevelType w:val="multilevel"/>
    <w:tmpl w:val="FADEC1A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3855425"/>
    <w:multiLevelType w:val="hybridMultilevel"/>
    <w:tmpl w:val="798A3936"/>
    <w:lvl w:ilvl="0" w:tplc="8F7ACD1C">
      <w:start w:val="1"/>
      <w:numFmt w:val="bullet"/>
      <w:lvlText w:val=""/>
      <w:lvlJc w:val="left"/>
      <w:pPr>
        <w:ind w:left="720" w:hanging="360"/>
      </w:pPr>
      <w:rPr>
        <w:rFonts w:ascii="Symbol" w:hAnsi="Symbol" w:hint="default"/>
        <w:color w:val="auto"/>
      </w:rPr>
    </w:lvl>
    <w:lvl w:ilvl="1" w:tplc="5E8801B6">
      <w:start w:val="1"/>
      <w:numFmt w:val="bullet"/>
      <w:lvlText w:val="o"/>
      <w:lvlJc w:val="left"/>
      <w:pPr>
        <w:ind w:left="1080" w:hanging="360"/>
      </w:pPr>
      <w:rPr>
        <w:rFonts w:ascii="Courier New" w:hAnsi="Courier New" w:cs="Courier New" w:hint="default"/>
        <w:b w:val="0"/>
        <w:i w:val="0"/>
        <w:color w:val="auto"/>
        <w:sz w:val="24"/>
      </w:rPr>
    </w:lvl>
    <w:lvl w:ilvl="2" w:tplc="0E96F47A">
      <w:start w:val="1"/>
      <w:numFmt w:val="bullet"/>
      <w:lvlText w:val=""/>
      <w:lvlJc w:val="left"/>
      <w:pPr>
        <w:ind w:left="1440" w:hanging="360"/>
      </w:pPr>
      <w:rPr>
        <w:rFonts w:ascii="Wingdings" w:hAnsi="Wingdings" w:hint="default"/>
        <w:color w:val="auto"/>
      </w:rPr>
    </w:lvl>
    <w:lvl w:ilvl="3" w:tplc="99D62F64">
      <w:start w:val="1"/>
      <w:numFmt w:val="bullet"/>
      <w:lvlText w:val=""/>
      <w:lvlJc w:val="left"/>
      <w:pPr>
        <w:ind w:left="1800" w:hanging="360"/>
      </w:pPr>
      <w:rPr>
        <w:rFonts w:ascii="Symbol" w:hAnsi="Symbol" w:hint="default"/>
      </w:rPr>
    </w:lvl>
    <w:lvl w:ilvl="4" w:tplc="571C1E04">
      <w:start w:val="1"/>
      <w:numFmt w:val="bullet"/>
      <w:lvlText w:val=""/>
      <w:lvlJc w:val="left"/>
      <w:pPr>
        <w:ind w:left="2160" w:hanging="360"/>
      </w:pPr>
      <w:rPr>
        <w:rFonts w:ascii="Symbol" w:hAnsi="Symbol" w:hint="default"/>
      </w:rPr>
    </w:lvl>
    <w:lvl w:ilvl="5" w:tplc="EBEE90B2">
      <w:start w:val="1"/>
      <w:numFmt w:val="bullet"/>
      <w:lvlText w:val=""/>
      <w:lvlJc w:val="left"/>
      <w:pPr>
        <w:ind w:left="2520" w:hanging="360"/>
      </w:pPr>
      <w:rPr>
        <w:rFonts w:ascii="Wingdings" w:hAnsi="Wingdings" w:hint="default"/>
      </w:rPr>
    </w:lvl>
    <w:lvl w:ilvl="6" w:tplc="91866C64">
      <w:start w:val="1"/>
      <w:numFmt w:val="bullet"/>
      <w:lvlText w:val=""/>
      <w:lvlJc w:val="left"/>
      <w:pPr>
        <w:ind w:left="2880" w:hanging="360"/>
      </w:pPr>
      <w:rPr>
        <w:rFonts w:ascii="Wingdings" w:hAnsi="Wingdings" w:hint="default"/>
      </w:rPr>
    </w:lvl>
    <w:lvl w:ilvl="7" w:tplc="D93ED294">
      <w:start w:val="1"/>
      <w:numFmt w:val="bullet"/>
      <w:lvlText w:val=""/>
      <w:lvlJc w:val="left"/>
      <w:pPr>
        <w:ind w:left="3240" w:hanging="360"/>
      </w:pPr>
      <w:rPr>
        <w:rFonts w:ascii="Symbol" w:hAnsi="Symbol" w:hint="default"/>
      </w:rPr>
    </w:lvl>
    <w:lvl w:ilvl="8" w:tplc="33A80984">
      <w:start w:val="1"/>
      <w:numFmt w:val="bullet"/>
      <w:lvlText w:val=""/>
      <w:lvlJc w:val="left"/>
      <w:pPr>
        <w:ind w:left="3600" w:hanging="360"/>
      </w:pPr>
      <w:rPr>
        <w:rFonts w:ascii="Symbol" w:hAnsi="Symbol" w:hint="default"/>
      </w:rPr>
    </w:lvl>
  </w:abstractNum>
  <w:abstractNum w:abstractNumId="21" w15:restartNumberingAfterBreak="0">
    <w:nsid w:val="542A10B0"/>
    <w:multiLevelType w:val="multilevel"/>
    <w:tmpl w:val="B1E2D862"/>
    <w:numStyleLink w:val="Bullet"/>
  </w:abstractNum>
  <w:abstractNum w:abstractNumId="22"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2A2E0E"/>
    <w:multiLevelType w:val="multilevel"/>
    <w:tmpl w:val="69125DA6"/>
    <w:lvl w:ilvl="0">
      <w:start w:val="1"/>
      <w:numFmt w:val="decimal"/>
      <w:lvlText w:val="%1"/>
      <w:lvlJc w:val="left"/>
      <w:pPr>
        <w:ind w:left="360" w:hanging="360"/>
      </w:pPr>
      <w:rPr>
        <w:rFonts w:hint="default"/>
      </w:rPr>
    </w:lvl>
    <w:lvl w:ilvl="1">
      <w:start w:val="1"/>
      <w:numFmt w:val="decimal"/>
      <w:pStyle w:val="Heading2"/>
      <w:lvlText w:val="%1.%2"/>
      <w:lvlJc w:val="left"/>
      <w:pPr>
        <w:ind w:left="504" w:hanging="504"/>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95D444F"/>
    <w:multiLevelType w:val="hybridMultilevel"/>
    <w:tmpl w:val="83E21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1"/>
  </w:num>
  <w:num w:numId="2" w16cid:durableId="323898153">
    <w:abstractNumId w:val="11"/>
  </w:num>
  <w:num w:numId="3" w16cid:durableId="596907349">
    <w:abstractNumId w:val="15"/>
  </w:num>
  <w:num w:numId="4" w16cid:durableId="1243954519">
    <w:abstractNumId w:val="16"/>
  </w:num>
  <w:num w:numId="5" w16cid:durableId="855271242">
    <w:abstractNumId w:val="21"/>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4"/>
  </w:num>
  <w:num w:numId="11" w16cid:durableId="1605262904">
    <w:abstractNumId w:val="30"/>
  </w:num>
  <w:num w:numId="12" w16cid:durableId="435294227">
    <w:abstractNumId w:val="23"/>
  </w:num>
  <w:num w:numId="13" w16cid:durableId="1771661477">
    <w:abstractNumId w:val="18"/>
  </w:num>
  <w:num w:numId="14" w16cid:durableId="122161708">
    <w:abstractNumId w:val="33"/>
  </w:num>
  <w:num w:numId="15" w16cid:durableId="1675372822">
    <w:abstractNumId w:val="29"/>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7"/>
  </w:num>
  <w:num w:numId="23" w16cid:durableId="831718060">
    <w:abstractNumId w:val="5"/>
  </w:num>
  <w:num w:numId="24" w16cid:durableId="1882281332">
    <w:abstractNumId w:val="0"/>
  </w:num>
  <w:num w:numId="25" w16cid:durableId="1403020158">
    <w:abstractNumId w:val="3"/>
  </w:num>
  <w:num w:numId="26" w16cid:durableId="951744104">
    <w:abstractNumId w:val="22"/>
  </w:num>
  <w:num w:numId="27" w16cid:durableId="367536582">
    <w:abstractNumId w:val="24"/>
  </w:num>
  <w:num w:numId="28" w16cid:durableId="1846245622">
    <w:abstractNumId w:val="13"/>
  </w:num>
  <w:num w:numId="29" w16cid:durableId="1604219636">
    <w:abstractNumId w:val="14"/>
  </w:num>
  <w:num w:numId="30" w16cid:durableId="1110125705">
    <w:abstractNumId w:val="19"/>
  </w:num>
  <w:num w:numId="31" w16cid:durableId="590625067">
    <w:abstractNumId w:val="25"/>
  </w:num>
  <w:num w:numId="32" w16cid:durableId="19936732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28"/>
  </w:num>
  <w:num w:numId="35" w16cid:durableId="486894846">
    <w:abstractNumId w:val="17"/>
  </w:num>
  <w:num w:numId="36" w16cid:durableId="1356493629">
    <w:abstractNumId w:val="28"/>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49351715">
    <w:abstractNumId w:val="20"/>
  </w:num>
  <w:num w:numId="38" w16cid:durableId="1711950705">
    <w:abstractNumId w:val="32"/>
  </w:num>
  <w:num w:numId="39" w16cid:durableId="15862276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0" w16cid:durableId="889849268">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16cid:durableId="860170945">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16cid:durableId="21321210">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16cid:durableId="1104618994">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4" w16cid:durableId="190795435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16cid:durableId="882060189">
    <w:abstractNumId w:val="19"/>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1B1"/>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603D"/>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2"/>
    <w:rsid w:val="00184274"/>
    <w:rsid w:val="001866A7"/>
    <w:rsid w:val="001873C2"/>
    <w:rsid w:val="00187B29"/>
    <w:rsid w:val="00194227"/>
    <w:rsid w:val="00196C36"/>
    <w:rsid w:val="00197757"/>
    <w:rsid w:val="001A1639"/>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2C36"/>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A7FD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5834"/>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6719E"/>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436C"/>
    <w:rsid w:val="003E6691"/>
    <w:rsid w:val="003E68B7"/>
    <w:rsid w:val="003F05CF"/>
    <w:rsid w:val="003F0CA9"/>
    <w:rsid w:val="003F0F7F"/>
    <w:rsid w:val="003F2E95"/>
    <w:rsid w:val="003F3A04"/>
    <w:rsid w:val="003F4DB1"/>
    <w:rsid w:val="003F6B00"/>
    <w:rsid w:val="003F6DDD"/>
    <w:rsid w:val="00401046"/>
    <w:rsid w:val="00401C2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29EA"/>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4470"/>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933"/>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568E"/>
    <w:rsid w:val="00555F5C"/>
    <w:rsid w:val="005561EF"/>
    <w:rsid w:val="005572C9"/>
    <w:rsid w:val="00557AA1"/>
    <w:rsid w:val="0056031B"/>
    <w:rsid w:val="0056130E"/>
    <w:rsid w:val="0056214F"/>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275D"/>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1D9"/>
    <w:rsid w:val="00735918"/>
    <w:rsid w:val="007409BD"/>
    <w:rsid w:val="00742702"/>
    <w:rsid w:val="007443B8"/>
    <w:rsid w:val="00745EFB"/>
    <w:rsid w:val="00746469"/>
    <w:rsid w:val="00750BA8"/>
    <w:rsid w:val="007513EA"/>
    <w:rsid w:val="0075227E"/>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67C52"/>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BF4"/>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6C0"/>
    <w:rsid w:val="00803B00"/>
    <w:rsid w:val="00805B91"/>
    <w:rsid w:val="008071C3"/>
    <w:rsid w:val="0080754E"/>
    <w:rsid w:val="00807A46"/>
    <w:rsid w:val="0081020E"/>
    <w:rsid w:val="00811020"/>
    <w:rsid w:val="0081162A"/>
    <w:rsid w:val="00811D8F"/>
    <w:rsid w:val="00811F8B"/>
    <w:rsid w:val="00812F22"/>
    <w:rsid w:val="00813FD6"/>
    <w:rsid w:val="008154E9"/>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37D80"/>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41A"/>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2C7F"/>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04A"/>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297E"/>
    <w:rsid w:val="00963056"/>
    <w:rsid w:val="009641B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1D0E"/>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EE0"/>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A75CC"/>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469"/>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1FCF"/>
    <w:rsid w:val="00B5269B"/>
    <w:rsid w:val="00B54DA5"/>
    <w:rsid w:val="00B563C0"/>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691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48FC"/>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5BF2"/>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064"/>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02DF"/>
    <w:rsid w:val="00D9498E"/>
    <w:rsid w:val="00D96734"/>
    <w:rsid w:val="00D967B6"/>
    <w:rsid w:val="00D96C6D"/>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E7CBC"/>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046"/>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1D5F"/>
    <w:rsid w:val="00FD2894"/>
    <w:rsid w:val="00FD36E6"/>
    <w:rsid w:val="00FD38F6"/>
    <w:rsid w:val="00FD3D9B"/>
    <w:rsid w:val="00FD3E2B"/>
    <w:rsid w:val="00FD3FF4"/>
    <w:rsid w:val="00FD4303"/>
    <w:rsid w:val="00FD479F"/>
    <w:rsid w:val="00FD4A10"/>
    <w:rsid w:val="00FD4AB4"/>
    <w:rsid w:val="00FD4F73"/>
    <w:rsid w:val="00FD546A"/>
    <w:rsid w:val="00FD5C11"/>
    <w:rsid w:val="00FE05BC"/>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1A1639"/>
    <w:pPr>
      <w:keepNext/>
      <w:keepLines/>
      <w:numPr>
        <w:numId w:val="33"/>
      </w:numPr>
      <w:spacing w:before="240" w:after="120" w:line="240" w:lineRule="auto"/>
      <w:ind w:left="432" w:hanging="432"/>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6603D"/>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1A1639"/>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6603D"/>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pPr>
      <w:ind w:left="360" w:hanging="360"/>
    </w:pPr>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69117536">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47B030-957D-435A-A409-D4D5AD79CDEC}">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20C446B2-C08B-40D5-A6D6-626207A45B3E}">
  <ds:schemaRefs>
    <ds:schemaRef ds:uri="http://schemas.microsoft.com/sharepoint/v3/contenttype/forms"/>
  </ds:schemaRefs>
</ds:datastoreItem>
</file>

<file path=customXml/itemProps4.xml><?xml version="1.0" encoding="utf-8"?>
<ds:datastoreItem xmlns:ds="http://schemas.openxmlformats.org/officeDocument/2006/customXml" ds:itemID="{1C3670D4-9687-4E46-9F78-6961B6FE4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2688</Words>
  <Characters>15326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2025-04-25T13:54:00Z</dcterms:created>
  <dcterms:modified xsi:type="dcterms:W3CDTF">2025-04-28T21:33:00Z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